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F0" w:rsidRDefault="00A12C0A" w:rsidP="0035050B">
      <w:pPr>
        <w:pStyle w:val="1"/>
      </w:pPr>
      <w:r>
        <w:fldChar w:fldCharType="begin"/>
      </w:r>
      <w:r w:rsidR="00D64AAC">
        <w:instrText xml:space="preserve"> MACROBUTTON MTEditEquationSection2 </w:instrText>
      </w:r>
      <w:r w:rsidR="00D64AAC" w:rsidRPr="00D64AAC">
        <w:rPr>
          <w:rStyle w:val="MTEquationSection"/>
        </w:rPr>
        <w:instrText>Equation Chapter 1 Section 1</w:instrText>
      </w:r>
      <w:r>
        <w:fldChar w:fldCharType="begin"/>
      </w:r>
      <w:r w:rsidR="00D64AAC">
        <w:instrText xml:space="preserve"> SEQ MTEqn \r \h \* MERGEFORMAT </w:instrText>
      </w:r>
      <w:r>
        <w:fldChar w:fldCharType="end"/>
      </w:r>
      <w:r>
        <w:fldChar w:fldCharType="begin"/>
      </w:r>
      <w:r w:rsidR="00D64AAC">
        <w:instrText xml:space="preserve"> SEQ MTSec \r 1 \h \* MERGEFORMAT </w:instrText>
      </w:r>
      <w:r>
        <w:fldChar w:fldCharType="end"/>
      </w:r>
      <w:r>
        <w:fldChar w:fldCharType="begin"/>
      </w:r>
      <w:r w:rsidR="00D64AAC">
        <w:instrText xml:space="preserve"> SEQ MTChap \r 1 \h \* MERGEFORMAT </w:instrText>
      </w:r>
      <w:r>
        <w:fldChar w:fldCharType="end"/>
      </w:r>
      <w:r>
        <w:fldChar w:fldCharType="end"/>
      </w:r>
      <w:r w:rsidR="008D21F0">
        <w:t>Лабораторная работа №1</w:t>
      </w:r>
      <w:r w:rsidR="0035050B">
        <w:t xml:space="preserve">. </w:t>
      </w:r>
      <w:r w:rsidR="008D21F0">
        <w:t>Прогнозирование последствий взрыва конденсированных взрывчатых веществ.</w:t>
      </w:r>
    </w:p>
    <w:p w:rsidR="008D21F0" w:rsidRDefault="008D21F0" w:rsidP="00152B22">
      <w:r w:rsidRPr="00152B22">
        <w:rPr>
          <w:u w:val="single"/>
        </w:rPr>
        <w:t>Цель работы</w:t>
      </w:r>
      <w:r w:rsidR="00152B22">
        <w:t xml:space="preserve">: Научиться </w:t>
      </w:r>
      <w:r w:rsidR="00396EEF">
        <w:t>расчётным путём</w:t>
      </w:r>
      <w:r w:rsidR="00152B22">
        <w:t xml:space="preserve"> определять последствия аварийных взрывов конденсированных взрывчатых веществ.</w:t>
      </w:r>
    </w:p>
    <w:p w:rsidR="000B38A2" w:rsidRDefault="00396EEF" w:rsidP="00152B22">
      <w:r w:rsidRPr="00396EEF">
        <w:rPr>
          <w:u w:val="single"/>
        </w:rPr>
        <w:t>Теоретическая часть</w:t>
      </w:r>
      <w:r>
        <w:t xml:space="preserve">: </w:t>
      </w:r>
    </w:p>
    <w:p w:rsidR="000B38A2" w:rsidRDefault="000B38A2" w:rsidP="000B38A2">
      <w:pPr>
        <w:pStyle w:val="a3"/>
        <w:numPr>
          <w:ilvl w:val="0"/>
          <w:numId w:val="1"/>
        </w:numPr>
      </w:pPr>
      <w:r>
        <w:t>Что представляет собой явление взрыва?</w:t>
      </w:r>
    </w:p>
    <w:p w:rsidR="000B38A2" w:rsidRDefault="000B38A2" w:rsidP="000B38A2">
      <w:pPr>
        <w:pStyle w:val="a3"/>
        <w:numPr>
          <w:ilvl w:val="0"/>
          <w:numId w:val="1"/>
        </w:numPr>
      </w:pPr>
      <w:r>
        <w:t>Что такое ударная волна?</w:t>
      </w:r>
    </w:p>
    <w:p w:rsidR="000B38A2" w:rsidRDefault="000B38A2" w:rsidP="000B38A2">
      <w:pPr>
        <w:pStyle w:val="a3"/>
        <w:numPr>
          <w:ilvl w:val="0"/>
          <w:numId w:val="1"/>
        </w:numPr>
      </w:pPr>
      <w:r>
        <w:t>Какие критерии подобия используются при моделировании взрывов?</w:t>
      </w:r>
    </w:p>
    <w:p w:rsidR="000B38A2" w:rsidRDefault="000B38A2" w:rsidP="000B38A2">
      <w:pPr>
        <w:pStyle w:val="a3"/>
        <w:numPr>
          <w:ilvl w:val="0"/>
          <w:numId w:val="1"/>
        </w:numPr>
      </w:pPr>
      <w:r>
        <w:t>Что представляет собой модель точечного взрыва?</w:t>
      </w:r>
    </w:p>
    <w:p w:rsidR="00BB4C5F" w:rsidRDefault="004E2143" w:rsidP="00DC1CC1">
      <w:r w:rsidRPr="004E2143">
        <w:rPr>
          <w:u w:val="single"/>
        </w:rPr>
        <w:t>Ход работы</w:t>
      </w:r>
      <w:r>
        <w:t>:</w:t>
      </w:r>
      <w:r w:rsidR="00B32BB2">
        <w:t xml:space="preserve"> </w:t>
      </w:r>
    </w:p>
    <w:p w:rsidR="00BB4C5F" w:rsidRDefault="00BB4C5F" w:rsidP="00BB4C5F">
      <w:pPr>
        <w:pStyle w:val="a3"/>
        <w:numPr>
          <w:ilvl w:val="0"/>
          <w:numId w:val="2"/>
        </w:numPr>
      </w:pPr>
      <w:r>
        <w:t>Модель  взрыва конденсированных веществ.</w:t>
      </w:r>
    </w:p>
    <w:p w:rsidR="00D64AAC" w:rsidRDefault="00B32BB2" w:rsidP="00DC1CC1">
      <w:pPr>
        <w:rPr>
          <w:rFonts w:ascii="Calibri" w:eastAsia="Calibri" w:hAnsi="Calibri" w:cs="Times New Roman"/>
        </w:rPr>
      </w:pPr>
      <w:r>
        <w:t>В модели точечного взрыва</w:t>
      </w:r>
      <w:r w:rsidR="00D64AAC">
        <w:t>,</w:t>
      </w:r>
      <w:r>
        <w:t xml:space="preserve"> </w:t>
      </w:r>
      <w:r w:rsidR="007809E8">
        <w:rPr>
          <w:rFonts w:ascii="Calibri" w:eastAsia="Calibri" w:hAnsi="Calibri" w:cs="Times New Roman"/>
        </w:rPr>
        <w:t xml:space="preserve">для аппроксимации </w:t>
      </w:r>
      <w:r w:rsidR="00D64AAC">
        <w:rPr>
          <w:rFonts w:ascii="Calibri" w:eastAsia="Calibri" w:hAnsi="Calibri" w:cs="Times New Roman"/>
        </w:rPr>
        <w:t xml:space="preserve">зависимости избыточного </w:t>
      </w:r>
      <w:r w:rsidR="007809E8">
        <w:rPr>
          <w:rFonts w:ascii="Calibri" w:eastAsia="Calibri" w:hAnsi="Calibri" w:cs="Times New Roman"/>
        </w:rPr>
        <w:t>давл</w:t>
      </w:r>
      <w:r w:rsidR="007809E8">
        <w:rPr>
          <w:rFonts w:ascii="Calibri" w:eastAsia="Calibri" w:hAnsi="Calibri" w:cs="Times New Roman"/>
        </w:rPr>
        <w:t>е</w:t>
      </w:r>
      <w:r w:rsidR="009422CA">
        <w:rPr>
          <w:rFonts w:ascii="Calibri" w:eastAsia="Calibri" w:hAnsi="Calibri" w:cs="Times New Roman"/>
        </w:rPr>
        <w:t>н</w:t>
      </w:r>
      <w:r w:rsidR="007809E8">
        <w:rPr>
          <w:rFonts w:ascii="Calibri" w:eastAsia="Calibri" w:hAnsi="Calibri" w:cs="Times New Roman"/>
        </w:rPr>
        <w:t xml:space="preserve">ия </w:t>
      </w:r>
      <w:r w:rsidR="00DD3D64" w:rsidRPr="00DD3D64">
        <w:rPr>
          <w:rFonts w:ascii="Calibri" w:eastAsia="Calibri" w:hAnsi="Calibri" w:cs="Times New Roman"/>
          <w:position w:val="-14"/>
        </w:rPr>
        <w:object w:dxaOrig="8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15pt;height:20.1pt" o:ole="">
            <v:imagedata r:id="rId7" o:title=""/>
          </v:shape>
          <o:OLEObject Type="Embed" ProgID="Equation.DSMT4" ShapeID="_x0000_i1025" DrawAspect="Content" ObjectID="_1409132323" r:id="rId8"/>
        </w:object>
      </w:r>
      <w:r w:rsidR="00985997">
        <w:rPr>
          <w:rFonts w:ascii="Calibri" w:eastAsia="Calibri" w:hAnsi="Calibri" w:cs="Times New Roman"/>
        </w:rPr>
        <w:t>(в</w:t>
      </w:r>
      <w:r w:rsidR="00DF19AC">
        <w:rPr>
          <w:rFonts w:ascii="Calibri" w:eastAsia="Calibri" w:hAnsi="Calibri" w:cs="Times New Roman"/>
        </w:rPr>
        <w:t xml:space="preserve"> </w:t>
      </w:r>
      <w:r w:rsidR="00985997">
        <w:rPr>
          <w:rFonts w:ascii="Calibri" w:eastAsia="Calibri" w:hAnsi="Calibri" w:cs="Times New Roman"/>
        </w:rPr>
        <w:t xml:space="preserve">МПа) </w:t>
      </w:r>
      <w:r w:rsidR="00DF19AC">
        <w:rPr>
          <w:rFonts w:ascii="Calibri" w:eastAsia="Calibri" w:hAnsi="Calibri" w:cs="Times New Roman"/>
        </w:rPr>
        <w:t xml:space="preserve">и удельного импульса </w:t>
      </w:r>
      <w:r w:rsidR="00DF19AC" w:rsidRPr="00DF19AC">
        <w:rPr>
          <w:rFonts w:ascii="Calibri" w:eastAsia="Calibri" w:hAnsi="Calibri" w:cs="Times New Roman"/>
          <w:position w:val="-14"/>
        </w:rPr>
        <w:object w:dxaOrig="639" w:dyaOrig="400">
          <v:shape id="_x0000_i1026" type="#_x0000_t75" style="width:31.3pt;height:20.1pt" o:ole="">
            <v:imagedata r:id="rId9" o:title=""/>
          </v:shape>
          <o:OLEObject Type="Embed" ProgID="Equation.DSMT4" ShapeID="_x0000_i1026" DrawAspect="Content" ObjectID="_1409132324" r:id="rId10"/>
        </w:object>
      </w:r>
      <w:r w:rsidR="00DD3D64">
        <w:rPr>
          <w:rFonts w:ascii="Calibri" w:eastAsia="Calibri" w:hAnsi="Calibri" w:cs="Times New Roman"/>
        </w:rPr>
        <w:t xml:space="preserve"> </w:t>
      </w:r>
      <w:r w:rsidR="00985997">
        <w:rPr>
          <w:rFonts w:ascii="Calibri" w:eastAsia="Calibri" w:hAnsi="Calibri" w:cs="Times New Roman"/>
        </w:rPr>
        <w:t xml:space="preserve">(в МПа*сек) </w:t>
      </w:r>
      <w:r w:rsidR="00D64AAC">
        <w:rPr>
          <w:rFonts w:ascii="Calibri" w:eastAsia="Calibri" w:hAnsi="Calibri" w:cs="Times New Roman"/>
        </w:rPr>
        <w:t>от пройденного расстояния н</w:t>
      </w:r>
      <w:r w:rsidR="007809E8">
        <w:rPr>
          <w:rFonts w:ascii="Calibri" w:eastAsia="Calibri" w:hAnsi="Calibri" w:cs="Times New Roman"/>
        </w:rPr>
        <w:t>а фронте ударной волны</w:t>
      </w:r>
      <w:r w:rsidR="00D64AAC">
        <w:rPr>
          <w:rFonts w:ascii="Calibri" w:eastAsia="Calibri" w:hAnsi="Calibri" w:cs="Times New Roman"/>
        </w:rPr>
        <w:t>,</w:t>
      </w:r>
      <w:r w:rsidR="009422CA">
        <w:rPr>
          <w:rFonts w:ascii="Calibri" w:eastAsia="Calibri" w:hAnsi="Calibri" w:cs="Times New Roman"/>
        </w:rPr>
        <w:t xml:space="preserve"> исполь</w:t>
      </w:r>
      <w:r w:rsidR="00DF19AC">
        <w:rPr>
          <w:rFonts w:ascii="Calibri" w:eastAsia="Calibri" w:hAnsi="Calibri" w:cs="Times New Roman"/>
        </w:rPr>
        <w:t>зуются формулы, предложенные</w:t>
      </w:r>
      <w:r w:rsidR="00D64AAC">
        <w:rPr>
          <w:rFonts w:ascii="Calibri" w:eastAsia="Calibri" w:hAnsi="Calibri" w:cs="Times New Roman"/>
        </w:rPr>
        <w:t xml:space="preserve"> М.А. Садовским.</w:t>
      </w:r>
    </w:p>
    <w:p w:rsidR="00DC1CC1" w:rsidRDefault="00D64AAC" w:rsidP="00D64AAC">
      <w:pPr>
        <w:pStyle w:val="MTDisplayEquation"/>
      </w:pPr>
      <w:r>
        <w:tab/>
      </w:r>
      <w:r w:rsidRPr="00D64AAC">
        <w:rPr>
          <w:position w:val="-30"/>
        </w:rPr>
        <w:object w:dxaOrig="2860" w:dyaOrig="680">
          <v:shape id="_x0000_i1027" type="#_x0000_t75" style="width:143.05pt;height:34.6pt" o:ole="">
            <v:imagedata r:id="rId11" o:title=""/>
          </v:shape>
          <o:OLEObject Type="Embed" ProgID="Equation.DSMT4" ShapeID="_x0000_i1027" DrawAspect="Content" ObjectID="_1409132325" r:id="rId12"/>
        </w:object>
      </w:r>
      <w:r>
        <w:t>,</w:t>
      </w:r>
      <w:r>
        <w:tab/>
      </w:r>
      <w:r w:rsidR="00A12C0A">
        <w:fldChar w:fldCharType="begin"/>
      </w:r>
      <w:r>
        <w:instrText xml:space="preserve"> MACROBUTTON MTPlaceRef \* MERGEFORMAT </w:instrText>
      </w:r>
      <w:r w:rsidR="00A12C0A">
        <w:fldChar w:fldCharType="begin"/>
      </w:r>
      <w:r>
        <w:instrText xml:space="preserve"> SEQ MTEqn \h \* MERGEFORMAT </w:instrText>
      </w:r>
      <w:r w:rsidR="00A12C0A">
        <w:fldChar w:fldCharType="end"/>
      </w:r>
      <w:bookmarkStart w:id="0" w:name="ZEqnNum701539"/>
      <w:r>
        <w:instrText>(</w:instrText>
      </w:r>
      <w:fldSimple w:instr=" SEQ MTSec \c \* Arabic \* MERGEFORMAT ">
        <w:r w:rsidR="000F288A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0F288A">
          <w:rPr>
            <w:noProof/>
          </w:rPr>
          <w:instrText>1</w:instrText>
        </w:r>
      </w:fldSimple>
      <w:r>
        <w:instrText>)</w:instrText>
      </w:r>
      <w:bookmarkEnd w:id="0"/>
      <w:r w:rsidR="00A12C0A">
        <w:fldChar w:fldCharType="end"/>
      </w:r>
    </w:p>
    <w:p w:rsidR="00DF19AC" w:rsidRPr="00DF19AC" w:rsidRDefault="00DF19AC" w:rsidP="00DF19AC">
      <w:pPr>
        <w:pStyle w:val="MTDisplayEquation"/>
      </w:pPr>
      <w:r>
        <w:tab/>
      </w:r>
      <w:r w:rsidRPr="00DF19AC">
        <w:rPr>
          <w:position w:val="-30"/>
        </w:rPr>
        <w:object w:dxaOrig="1620" w:dyaOrig="780">
          <v:shape id="_x0000_i1028" type="#_x0000_t75" style="width:80.9pt;height:38.8pt" o:ole="">
            <v:imagedata r:id="rId13" o:title=""/>
          </v:shape>
          <o:OLEObject Type="Embed" ProgID="Equation.DSMT4" ShapeID="_x0000_i1028" DrawAspect="Content" ObjectID="_1409132326" r:id="rId14"/>
        </w:object>
      </w:r>
      <w:r>
        <w:tab/>
      </w:r>
      <w:r w:rsidR="00A12C0A">
        <w:fldChar w:fldCharType="begin"/>
      </w:r>
      <w:r>
        <w:instrText xml:space="preserve"> MACROBUTTON MTPlaceRef \* MERGEFORMAT </w:instrText>
      </w:r>
      <w:r w:rsidR="00A12C0A">
        <w:fldChar w:fldCharType="begin"/>
      </w:r>
      <w:r>
        <w:instrText xml:space="preserve"> SEQ MTEqn \h \* MERGEFORMAT </w:instrText>
      </w:r>
      <w:r w:rsidR="00A12C0A">
        <w:fldChar w:fldCharType="end"/>
      </w:r>
      <w:r>
        <w:instrText>(</w:instrText>
      </w:r>
      <w:fldSimple w:instr=" SEQ MTSec \c \* Arabic \* MERGEFORMAT ">
        <w:r w:rsidR="000F288A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0F288A">
          <w:rPr>
            <w:noProof/>
          </w:rPr>
          <w:instrText>2</w:instrText>
        </w:r>
      </w:fldSimple>
      <w:r>
        <w:instrText>)</w:instrText>
      </w:r>
      <w:r w:rsidR="00A12C0A">
        <w:fldChar w:fldCharType="end"/>
      </w:r>
    </w:p>
    <w:p w:rsidR="00DD3D64" w:rsidRDefault="00D64AAC" w:rsidP="00D64AAC">
      <w:pPr>
        <w:ind w:firstLine="0"/>
      </w:pPr>
      <w:r>
        <w:t xml:space="preserve">где </w:t>
      </w:r>
      <w:r w:rsidR="00DD3D64" w:rsidRPr="00DD3D64">
        <w:rPr>
          <w:position w:val="-12"/>
        </w:rPr>
        <w:object w:dxaOrig="279" w:dyaOrig="360">
          <v:shape id="_x0000_i1029" type="#_x0000_t75" style="width:14.05pt;height:18.25pt" o:ole="">
            <v:imagedata r:id="rId15" o:title=""/>
          </v:shape>
          <o:OLEObject Type="Embed" ProgID="Equation.DSMT4" ShapeID="_x0000_i1029" DrawAspect="Content" ObjectID="_1409132327" r:id="rId16"/>
        </w:object>
      </w:r>
      <w:r w:rsidR="00DD3D64">
        <w:t xml:space="preserve"> - приведённое расстояние. Приведённое расстояние связано с тротиловым эквив</w:t>
      </w:r>
      <w:r w:rsidR="00DD3D64">
        <w:t>а</w:t>
      </w:r>
      <w:r w:rsidR="00DD3D64">
        <w:t>лентом взрыва.</w:t>
      </w:r>
    </w:p>
    <w:p w:rsidR="00DD3D64" w:rsidRDefault="00DD3D64" w:rsidP="00DD3D64">
      <w:pPr>
        <w:pStyle w:val="MTDisplayEquation"/>
      </w:pPr>
      <w:r>
        <w:tab/>
      </w:r>
      <w:r w:rsidRPr="00DD3D64">
        <w:rPr>
          <w:position w:val="-28"/>
        </w:rPr>
        <w:object w:dxaOrig="940" w:dyaOrig="660">
          <v:shape id="_x0000_i1030" type="#_x0000_t75" style="width:47.2pt;height:33.2pt" o:ole="">
            <v:imagedata r:id="rId17" o:title=""/>
          </v:shape>
          <o:OLEObject Type="Embed" ProgID="Equation.DSMT4" ShapeID="_x0000_i1030" DrawAspect="Content" ObjectID="_1409132328" r:id="rId18"/>
        </w:object>
      </w:r>
      <w:r>
        <w:t>,</w:t>
      </w:r>
      <w:r>
        <w:tab/>
      </w:r>
      <w:r w:rsidR="00A12C0A">
        <w:fldChar w:fldCharType="begin"/>
      </w:r>
      <w:r>
        <w:instrText xml:space="preserve"> MACROBUTTON MTPlaceRef \* MERGEFORMAT </w:instrText>
      </w:r>
      <w:r w:rsidR="00A12C0A">
        <w:fldChar w:fldCharType="begin"/>
      </w:r>
      <w:r>
        <w:instrText xml:space="preserve"> SEQ MTEqn \h \* MERGEFORMAT </w:instrText>
      </w:r>
      <w:r w:rsidR="00A12C0A">
        <w:fldChar w:fldCharType="end"/>
      </w:r>
      <w:r>
        <w:instrText>(</w:instrText>
      </w:r>
      <w:fldSimple w:instr=" SEQ MTSec \c \* Arabic \* MERGEFORMAT ">
        <w:r w:rsidR="000F288A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0F288A">
          <w:rPr>
            <w:noProof/>
          </w:rPr>
          <w:instrText>3</w:instrText>
        </w:r>
      </w:fldSimple>
      <w:r>
        <w:instrText>)</w:instrText>
      </w:r>
      <w:r w:rsidR="00A12C0A">
        <w:fldChar w:fldCharType="end"/>
      </w:r>
    </w:p>
    <w:p w:rsidR="008D21F0" w:rsidRDefault="00DD3D64" w:rsidP="00D64AAC">
      <w:pPr>
        <w:ind w:firstLine="0"/>
      </w:pPr>
      <w:r>
        <w:t xml:space="preserve">где </w:t>
      </w:r>
      <w:r w:rsidRPr="00DD3D64">
        <w:rPr>
          <w:position w:val="-4"/>
        </w:rPr>
        <w:object w:dxaOrig="240" w:dyaOrig="260">
          <v:shape id="_x0000_i1031" type="#_x0000_t75" style="width:12.15pt;height:12.6pt" o:ole="">
            <v:imagedata r:id="rId19" o:title=""/>
          </v:shape>
          <o:OLEObject Type="Embed" ProgID="Equation.DSMT4" ShapeID="_x0000_i1031" DrawAspect="Content" ObjectID="_1409132329" r:id="rId20"/>
        </w:object>
      </w:r>
      <w:r w:rsidR="00DE1ABD">
        <w:t xml:space="preserve"> - расс</w:t>
      </w:r>
      <w:r>
        <w:t xml:space="preserve">тояние (в </w:t>
      </w:r>
      <w:proofErr w:type="gramStart"/>
      <w:r>
        <w:t>м</w:t>
      </w:r>
      <w:proofErr w:type="gramEnd"/>
      <w:r>
        <w:t>.)</w:t>
      </w:r>
      <w:r w:rsidR="00DE1ABD">
        <w:t xml:space="preserve">, </w:t>
      </w:r>
      <w:r w:rsidR="00DE1ABD" w:rsidRPr="00DE1ABD">
        <w:rPr>
          <w:position w:val="-6"/>
        </w:rPr>
        <w:object w:dxaOrig="240" w:dyaOrig="279">
          <v:shape id="_x0000_i1032" type="#_x0000_t75" style="width:12.15pt;height:14.05pt" o:ole="">
            <v:imagedata r:id="rId21" o:title=""/>
          </v:shape>
          <o:OLEObject Type="Embed" ProgID="Equation.DSMT4" ShapeID="_x0000_i1032" DrawAspect="Content" ObjectID="_1409132330" r:id="rId22"/>
        </w:object>
      </w:r>
      <w:r w:rsidR="00DE1ABD">
        <w:t xml:space="preserve"> - тротиловый эквивалент взрыва</w:t>
      </w:r>
      <w:r w:rsidR="00A1104F">
        <w:t xml:space="preserve"> </w:t>
      </w:r>
      <w:r w:rsidR="00DE1ABD">
        <w:t>(в кг.).</w:t>
      </w:r>
    </w:p>
    <w:p w:rsidR="00A76CC6" w:rsidRDefault="00DE1ABD" w:rsidP="00DE1ABD">
      <w:r>
        <w:t>Тротиловый эквивалент</w:t>
      </w:r>
      <w:r w:rsidR="00FE155D">
        <w:t xml:space="preserve"> -</w:t>
      </w:r>
      <w:r>
        <w:t xml:space="preserve"> это мера </w:t>
      </w:r>
      <w:proofErr w:type="spellStart"/>
      <w:r>
        <w:t>энерговыделения</w:t>
      </w:r>
      <w:proofErr w:type="spellEnd"/>
      <w:r>
        <w:t>, позволяющая сравнивать различные виды взрывов и взрывчатых веществ, выраженная в количестве 2,4,6-тринитротолуола (тротила)</w:t>
      </w:r>
      <w:r w:rsidR="007E116C">
        <w:t>, выделяющего при взрыве эквивалентное количество энергии.</w:t>
      </w:r>
      <w:r w:rsidR="00FE155D">
        <w:t xml:space="preserve"> Тротиловый эквивалент вычисляется </w:t>
      </w:r>
      <w:r w:rsidR="00A76CC6">
        <w:t>через теплоту взрыва вещества</w:t>
      </w:r>
    </w:p>
    <w:p w:rsidR="00A76CC6" w:rsidRDefault="00A76CC6" w:rsidP="00A76CC6">
      <w:pPr>
        <w:pStyle w:val="MTDisplayEquation"/>
      </w:pPr>
      <w:r>
        <w:tab/>
      </w:r>
      <w:r w:rsidR="00DD211E" w:rsidRPr="00A76CC6">
        <w:rPr>
          <w:position w:val="-30"/>
        </w:rPr>
        <w:object w:dxaOrig="1480" w:dyaOrig="680">
          <v:shape id="_x0000_i1033" type="#_x0000_t75" style="width:73.4pt;height:34.6pt" o:ole="">
            <v:imagedata r:id="rId23" o:title=""/>
          </v:shape>
          <o:OLEObject Type="Embed" ProgID="Equation.DSMT4" ShapeID="_x0000_i1033" DrawAspect="Content" ObjectID="_1409132331" r:id="rId24"/>
        </w:object>
      </w:r>
      <w:r>
        <w:t>,</w:t>
      </w:r>
      <w:r>
        <w:tab/>
      </w:r>
      <w:r w:rsidR="00A12C0A">
        <w:fldChar w:fldCharType="begin"/>
      </w:r>
      <w:r>
        <w:instrText xml:space="preserve"> MACROBUTTON MTPlaceRef \* MERGEFORMAT </w:instrText>
      </w:r>
      <w:r w:rsidR="00A12C0A">
        <w:fldChar w:fldCharType="begin"/>
      </w:r>
      <w:r>
        <w:instrText xml:space="preserve"> SEQ MTEqn \h \* MERGEFORMAT </w:instrText>
      </w:r>
      <w:r w:rsidR="00A12C0A">
        <w:fldChar w:fldCharType="end"/>
      </w:r>
      <w:bookmarkStart w:id="1" w:name="ZEqnNum152425"/>
      <w:r>
        <w:instrText>(</w:instrText>
      </w:r>
      <w:fldSimple w:instr=" SEQ MTSec \c \* Arabic \* MERGEFORMAT ">
        <w:r w:rsidR="000F288A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0F288A">
          <w:rPr>
            <w:noProof/>
          </w:rPr>
          <w:instrText>4</w:instrText>
        </w:r>
      </w:fldSimple>
      <w:r>
        <w:instrText>)</w:instrText>
      </w:r>
      <w:bookmarkEnd w:id="1"/>
      <w:r w:rsidR="00A12C0A">
        <w:fldChar w:fldCharType="end"/>
      </w:r>
    </w:p>
    <w:p w:rsidR="00C07597" w:rsidRDefault="00A76CC6" w:rsidP="00A76CC6">
      <w:pPr>
        <w:ind w:firstLine="0"/>
      </w:pPr>
      <w:r>
        <w:t xml:space="preserve">где </w:t>
      </w:r>
      <w:r w:rsidRPr="00A76CC6">
        <w:rPr>
          <w:position w:val="-12"/>
        </w:rPr>
        <w:object w:dxaOrig="300" w:dyaOrig="360">
          <v:shape id="_x0000_i1034" type="#_x0000_t75" style="width:14.95pt;height:18.25pt" o:ole="">
            <v:imagedata r:id="rId25" o:title=""/>
          </v:shape>
          <o:OLEObject Type="Embed" ProgID="Equation.DSMT4" ShapeID="_x0000_i1034" DrawAspect="Content" ObjectID="_1409132332" r:id="rId26"/>
        </w:object>
      </w:r>
      <w:r>
        <w:t xml:space="preserve"> и </w:t>
      </w:r>
      <w:r w:rsidRPr="00A76CC6">
        <w:rPr>
          <w:position w:val="-12"/>
        </w:rPr>
        <w:object w:dxaOrig="499" w:dyaOrig="360">
          <v:shape id="_x0000_i1035" type="#_x0000_t75" style="width:24.8pt;height:18.25pt" o:ole="">
            <v:imagedata r:id="rId27" o:title=""/>
          </v:shape>
          <o:OLEObject Type="Embed" ProgID="Equation.DSMT4" ShapeID="_x0000_i1035" DrawAspect="Content" ObjectID="_1409132333" r:id="rId28"/>
        </w:object>
      </w:r>
      <w:r>
        <w:t xml:space="preserve"> - теплоты взрыва исследуемого вещества и тротила, </w:t>
      </w:r>
      <w:r w:rsidR="004908A5" w:rsidRPr="004908A5">
        <w:rPr>
          <w:i/>
          <w:lang w:val="en-US"/>
        </w:rPr>
        <w:t>m</w:t>
      </w:r>
      <w:r w:rsidR="004908A5" w:rsidRPr="004908A5">
        <w:t xml:space="preserve"> – </w:t>
      </w:r>
      <w:r w:rsidR="004908A5">
        <w:t>масса исследуем</w:t>
      </w:r>
      <w:r w:rsidR="004908A5">
        <w:t>о</w:t>
      </w:r>
      <w:r w:rsidR="004908A5">
        <w:t xml:space="preserve">го вещества, </w:t>
      </w:r>
      <w:r w:rsidR="004908A5" w:rsidRPr="004908A5">
        <w:rPr>
          <w:i/>
          <w:lang w:val="en-US"/>
        </w:rPr>
        <w:t>Z</w:t>
      </w:r>
      <w:r w:rsidR="004908A5" w:rsidRPr="004908A5">
        <w:rPr>
          <w:i/>
        </w:rPr>
        <w:t xml:space="preserve"> </w:t>
      </w:r>
      <w:r w:rsidR="004908A5">
        <w:rPr>
          <w:i/>
        </w:rPr>
        <w:t>–</w:t>
      </w:r>
      <w:r w:rsidR="004908A5" w:rsidRPr="004908A5">
        <w:rPr>
          <w:i/>
        </w:rPr>
        <w:t xml:space="preserve"> </w:t>
      </w:r>
      <w:r w:rsidR="004908A5" w:rsidRPr="004908A5">
        <w:t>коэффициент участия</w:t>
      </w:r>
      <w:r w:rsidR="004908A5">
        <w:t>, показывающий, какая доля энергии взрыва пошла на образование ударной волны.</w:t>
      </w:r>
      <w:r w:rsidR="00DF19AC">
        <w:t xml:space="preserve"> </w:t>
      </w:r>
      <w:r w:rsidR="00C07597">
        <w:t>Теплоты взрыва различных конденсированных взрывч</w:t>
      </w:r>
      <w:r w:rsidR="00C07597">
        <w:t>а</w:t>
      </w:r>
      <w:r w:rsidR="00C07597">
        <w:lastRenderedPageBreak/>
        <w:t xml:space="preserve">тых веществ </w:t>
      </w:r>
      <w:proofErr w:type="gramStart"/>
      <w:r w:rsidR="00C07597">
        <w:t>приведены</w:t>
      </w:r>
      <w:proofErr w:type="gramEnd"/>
      <w:r w:rsidR="00C07597">
        <w:t xml:space="preserve"> в табл. 1. </w:t>
      </w:r>
      <w:r w:rsidR="00DF19AC" w:rsidRPr="00DF19AC">
        <w:rPr>
          <w:rFonts w:ascii="Calibri" w:eastAsia="Calibri" w:hAnsi="Calibri" w:cs="Times New Roman"/>
        </w:rPr>
        <w:t xml:space="preserve">Мощность контактного взрыва на </w:t>
      </w:r>
      <w:proofErr w:type="spellStart"/>
      <w:r w:rsidR="00DF19AC" w:rsidRPr="00DF19AC">
        <w:rPr>
          <w:rFonts w:ascii="Calibri" w:eastAsia="Calibri" w:hAnsi="Calibri" w:cs="Times New Roman"/>
        </w:rPr>
        <w:t>неразрушаемой</w:t>
      </w:r>
      <w:proofErr w:type="spellEnd"/>
      <w:r w:rsidR="00DF19AC" w:rsidRPr="00DF19AC">
        <w:rPr>
          <w:rFonts w:ascii="Calibri" w:eastAsia="Calibri" w:hAnsi="Calibri" w:cs="Times New Roman"/>
        </w:rPr>
        <w:t xml:space="preserve"> пр</w:t>
      </w:r>
      <w:r w:rsidR="00DF19AC" w:rsidRPr="00DF19AC">
        <w:rPr>
          <w:rFonts w:ascii="Calibri" w:eastAsia="Calibri" w:hAnsi="Calibri" w:cs="Times New Roman"/>
        </w:rPr>
        <w:t>е</w:t>
      </w:r>
      <w:r w:rsidR="00DF19AC" w:rsidRPr="00DF19AC">
        <w:rPr>
          <w:rFonts w:ascii="Calibri" w:eastAsia="Calibri" w:hAnsi="Calibri" w:cs="Times New Roman"/>
        </w:rPr>
        <w:t xml:space="preserve">граде удваивается в связи с формированием полусферической волны. Поэтому величина тротилового эквивалента заряда </w:t>
      </w:r>
      <w:proofErr w:type="gramStart"/>
      <w:r w:rsidR="00DF19AC" w:rsidRPr="00DF19AC">
        <w:rPr>
          <w:rFonts w:ascii="Calibri" w:eastAsia="Calibri" w:hAnsi="Calibri" w:cs="Times New Roman"/>
        </w:rPr>
        <w:t>ВВ</w:t>
      </w:r>
      <w:proofErr w:type="gramEnd"/>
      <w:r w:rsidR="00DF19AC" w:rsidRPr="00DF19AC">
        <w:rPr>
          <w:rFonts w:ascii="Calibri" w:eastAsia="Calibri" w:hAnsi="Calibri" w:cs="Times New Roman"/>
        </w:rPr>
        <w:t xml:space="preserve"> увеличивается в два раза. При взрыве на грунте вел</w:t>
      </w:r>
      <w:r w:rsidR="00DF19AC" w:rsidRPr="00DF19AC">
        <w:rPr>
          <w:rFonts w:ascii="Calibri" w:eastAsia="Calibri" w:hAnsi="Calibri" w:cs="Times New Roman"/>
        </w:rPr>
        <w:t>и</w:t>
      </w:r>
      <w:r w:rsidR="00DF19AC" w:rsidRPr="00DF19AC">
        <w:rPr>
          <w:rFonts w:ascii="Calibri" w:eastAsia="Calibri" w:hAnsi="Calibri" w:cs="Times New Roman"/>
        </w:rPr>
        <w:t>чина тротилового эквивалента увеличивается в 1.2 - 1.8 раза, в зависимости от свой</w:t>
      </w:r>
      <w:proofErr w:type="gramStart"/>
      <w:r w:rsidR="00DF19AC" w:rsidRPr="00DF19AC">
        <w:rPr>
          <w:rFonts w:ascii="Calibri" w:eastAsia="Calibri" w:hAnsi="Calibri" w:cs="Times New Roman"/>
        </w:rPr>
        <w:t>ств гр</w:t>
      </w:r>
      <w:proofErr w:type="gramEnd"/>
      <w:r w:rsidR="00DF19AC" w:rsidRPr="00DF19AC">
        <w:rPr>
          <w:rFonts w:ascii="Calibri" w:eastAsia="Calibri" w:hAnsi="Calibri" w:cs="Times New Roman"/>
        </w:rPr>
        <w:t xml:space="preserve">унта. </w:t>
      </w:r>
      <w:r w:rsidR="00DD211E">
        <w:t xml:space="preserve">Это влияние подстилающей поверхности отражает коэффициент </w:t>
      </w:r>
      <w:r w:rsidR="00D544A8">
        <w:t xml:space="preserve">отражения </w:t>
      </w:r>
      <w:r w:rsidR="00DD211E" w:rsidRPr="00DD211E">
        <w:rPr>
          <w:i/>
          <w:lang w:val="en-US"/>
        </w:rPr>
        <w:t>k</w:t>
      </w:r>
      <w:r w:rsidR="00DD211E" w:rsidRPr="00BB4C5F">
        <w:t>.</w:t>
      </w:r>
    </w:p>
    <w:p w:rsidR="00BB4C5F" w:rsidRDefault="00BB4C5F" w:rsidP="00BB4C5F">
      <w:pPr>
        <w:pStyle w:val="a3"/>
        <w:numPr>
          <w:ilvl w:val="0"/>
          <w:numId w:val="2"/>
        </w:numPr>
      </w:pPr>
      <w:r>
        <w:t>Оценка последствий точечного взрыва</w:t>
      </w:r>
      <w:r w:rsidR="00A12C0A">
        <w:fldChar w:fldCharType="begin"/>
      </w:r>
      <w:r>
        <w:instrText xml:space="preserve"> MACROBUTTON MTEditEquationSection2 </w:instrText>
      </w:r>
      <w:r w:rsidRPr="00BB4C5F">
        <w:rPr>
          <w:rStyle w:val="MTEquationSection"/>
        </w:rPr>
        <w:instrText>Equation Section (Next)</w:instrText>
      </w:r>
      <w:r w:rsidR="00A12C0A">
        <w:fldChar w:fldCharType="begin"/>
      </w:r>
      <w:r>
        <w:instrText xml:space="preserve"> SEQ MTEqn \r \h \* MERGEFORMAT </w:instrText>
      </w:r>
      <w:r w:rsidR="00A12C0A">
        <w:fldChar w:fldCharType="end"/>
      </w:r>
      <w:r w:rsidR="00A12C0A">
        <w:fldChar w:fldCharType="begin"/>
      </w:r>
      <w:r>
        <w:instrText xml:space="preserve"> SEQ MTSec \h \* MERGEFORMAT </w:instrText>
      </w:r>
      <w:r w:rsidR="00A12C0A">
        <w:fldChar w:fldCharType="end"/>
      </w:r>
      <w:r w:rsidR="00A12C0A">
        <w:fldChar w:fldCharType="end"/>
      </w:r>
      <w:r>
        <w:t>.</w:t>
      </w:r>
    </w:p>
    <w:p w:rsidR="00950382" w:rsidRDefault="00BB4C5F" w:rsidP="00BB4C5F">
      <w:r>
        <w:t xml:space="preserve">Для точной оценки последствий взрыва используется модель ущерба при взрыве </w:t>
      </w:r>
      <w:r w:rsidRPr="00BB4C5F">
        <w:rPr>
          <w:position w:val="-14"/>
        </w:rPr>
        <w:object w:dxaOrig="1640" w:dyaOrig="400">
          <v:shape id="_x0000_i1036" type="#_x0000_t75" style="width:81.8pt;height:20.1pt" o:ole="">
            <v:imagedata r:id="rId29" o:title=""/>
          </v:shape>
          <o:OLEObject Type="Embed" ProgID="Equation.DSMT4" ShapeID="_x0000_i1036" DrawAspect="Content" ObjectID="_1409132334" r:id="rId30"/>
        </w:object>
      </w:r>
      <w:r>
        <w:t xml:space="preserve">, где </w:t>
      </w:r>
      <w:r w:rsidRPr="00BB4C5F">
        <w:rPr>
          <w:position w:val="-14"/>
        </w:rPr>
        <w:object w:dxaOrig="600" w:dyaOrig="400">
          <v:shape id="_x0000_i1037" type="#_x0000_t75" style="width:29.9pt;height:20.1pt" o:ole="">
            <v:imagedata r:id="rId31" o:title=""/>
          </v:shape>
          <o:OLEObject Type="Embed" ProgID="Equation.DSMT4" ShapeID="_x0000_i1037" DrawAspect="Content" ObjectID="_1409132335" r:id="rId32"/>
        </w:object>
      </w:r>
      <w:r>
        <w:t xml:space="preserve"> - функция нормального распределения</w:t>
      </w:r>
    </w:p>
    <w:p w:rsidR="00BB4C5F" w:rsidRDefault="00950382" w:rsidP="00950382">
      <w:pPr>
        <w:pStyle w:val="MTDisplayEquation"/>
      </w:pPr>
      <w:r>
        <w:tab/>
      </w:r>
      <w:r w:rsidRPr="00950382">
        <w:rPr>
          <w:position w:val="-32"/>
        </w:rPr>
        <w:object w:dxaOrig="2740" w:dyaOrig="760">
          <v:shape id="_x0000_i1038" type="#_x0000_t75" style="width:137.45pt;height:37.4pt" o:ole="">
            <v:imagedata r:id="rId33" o:title=""/>
          </v:shape>
          <o:OLEObject Type="Embed" ProgID="Equation.DSMT4" ShapeID="_x0000_i1038" DrawAspect="Content" ObjectID="_1409132336" r:id="rId34"/>
        </w:object>
      </w:r>
      <w:r>
        <w:t>,</w:t>
      </w:r>
      <w:r>
        <w:tab/>
      </w:r>
      <w:r w:rsidR="00A12C0A">
        <w:fldChar w:fldCharType="begin"/>
      </w:r>
      <w:r>
        <w:instrText xml:space="preserve"> MACROBUTTON MTPlaceRef \* MERGEFORMAT </w:instrText>
      </w:r>
      <w:r w:rsidR="00A12C0A">
        <w:fldChar w:fldCharType="begin"/>
      </w:r>
      <w:r>
        <w:instrText xml:space="preserve"> SEQ MTEqn \h \* MERGEFORMAT </w:instrText>
      </w:r>
      <w:r w:rsidR="00A12C0A">
        <w:fldChar w:fldCharType="end"/>
      </w:r>
      <w:r>
        <w:instrText>(</w:instrText>
      </w:r>
      <w:fldSimple w:instr=" SEQ MTSec \c \* Arabic \* MERGEFORMAT ">
        <w:r w:rsidR="000F288A"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 w:rsidR="000F288A">
          <w:rPr>
            <w:noProof/>
          </w:rPr>
          <w:instrText>1</w:instrText>
        </w:r>
      </w:fldSimple>
      <w:r>
        <w:instrText>)</w:instrText>
      </w:r>
      <w:r w:rsidR="00A12C0A">
        <w:fldChar w:fldCharType="end"/>
      </w:r>
    </w:p>
    <w:p w:rsidR="00950382" w:rsidRDefault="00A1104F" w:rsidP="00950382">
      <w:pPr>
        <w:ind w:firstLine="0"/>
      </w:pPr>
      <w:proofErr w:type="gramStart"/>
      <w:r>
        <w:rPr>
          <w:sz w:val="23"/>
          <w:szCs w:val="23"/>
        </w:rPr>
        <w:t>отвечающая</w:t>
      </w:r>
      <w:proofErr w:type="gramEnd"/>
      <w:r>
        <w:rPr>
          <w:sz w:val="23"/>
          <w:szCs w:val="23"/>
        </w:rPr>
        <w:t xml:space="preserve"> вероятности наступления данного вида последствий, при воздействии избыто</w:t>
      </w:r>
      <w:r>
        <w:rPr>
          <w:sz w:val="23"/>
          <w:szCs w:val="23"/>
        </w:rPr>
        <w:t>ч</w:t>
      </w:r>
      <w:r>
        <w:rPr>
          <w:sz w:val="23"/>
          <w:szCs w:val="23"/>
        </w:rPr>
        <w:t>ного давления</w:t>
      </w:r>
      <w:r>
        <w:t>. Функция нормального распределения</w:t>
      </w:r>
      <w:r w:rsidR="00950382">
        <w:t xml:space="preserve"> может быть выражена через фун</w:t>
      </w:r>
      <w:r w:rsidR="00950382">
        <w:t>к</w:t>
      </w:r>
      <w:r w:rsidR="00950382">
        <w:t>цию ошибок</w:t>
      </w:r>
    </w:p>
    <w:p w:rsidR="00950382" w:rsidRDefault="00950382" w:rsidP="00950382">
      <w:pPr>
        <w:pStyle w:val="MTDisplayEquation"/>
      </w:pPr>
      <w:r>
        <w:tab/>
      </w:r>
      <w:r w:rsidRPr="00950382">
        <w:rPr>
          <w:position w:val="-24"/>
        </w:rPr>
        <w:object w:dxaOrig="2220" w:dyaOrig="920">
          <v:shape id="_x0000_i1039" type="#_x0000_t75" style="width:110.8pt;height:45.8pt" o:ole="">
            <v:imagedata r:id="rId35" o:title=""/>
          </v:shape>
          <o:OLEObject Type="Embed" ProgID="Equation.DSMT4" ShapeID="_x0000_i1039" DrawAspect="Content" ObjectID="_1409132337" r:id="rId36"/>
        </w:object>
      </w:r>
      <w:r>
        <w:t>.</w:t>
      </w:r>
      <w:r>
        <w:tab/>
      </w:r>
      <w:r w:rsidR="00A12C0A">
        <w:fldChar w:fldCharType="begin"/>
      </w:r>
      <w:r>
        <w:instrText xml:space="preserve"> MACROBUTTON MTPlaceRef \* MERGEFORMAT </w:instrText>
      </w:r>
      <w:r w:rsidR="00A12C0A">
        <w:fldChar w:fldCharType="begin"/>
      </w:r>
      <w:r>
        <w:instrText xml:space="preserve"> SEQ MTEqn \h \* MERGEFORMAT </w:instrText>
      </w:r>
      <w:r w:rsidR="00A12C0A">
        <w:fldChar w:fldCharType="end"/>
      </w:r>
      <w:bookmarkStart w:id="2" w:name="ZEqnNum511063"/>
      <w:r>
        <w:instrText>(</w:instrText>
      </w:r>
      <w:fldSimple w:instr=" SEQ MTSec \c \* Arabic \* MERGEFORMAT ">
        <w:r w:rsidR="000F288A"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 w:rsidR="000F288A">
          <w:rPr>
            <w:noProof/>
          </w:rPr>
          <w:instrText>2</w:instrText>
        </w:r>
      </w:fldSimple>
      <w:r>
        <w:instrText>)</w:instrText>
      </w:r>
      <w:bookmarkEnd w:id="2"/>
      <w:r w:rsidR="00A12C0A">
        <w:fldChar w:fldCharType="end"/>
      </w:r>
    </w:p>
    <w:p w:rsidR="00950382" w:rsidRDefault="00950382" w:rsidP="00950382">
      <w:r>
        <w:t>Функция ошибок определяется как</w:t>
      </w:r>
    </w:p>
    <w:p w:rsidR="00950382" w:rsidRDefault="00950382" w:rsidP="00950382">
      <w:pPr>
        <w:pStyle w:val="MTDisplayEquation"/>
      </w:pPr>
      <w:r>
        <w:tab/>
      </w:r>
      <w:r w:rsidRPr="00950382">
        <w:rPr>
          <w:position w:val="-32"/>
        </w:rPr>
        <w:object w:dxaOrig="2580" w:dyaOrig="740">
          <v:shape id="_x0000_i1040" type="#_x0000_t75" style="width:129.05pt;height:36.95pt" o:ole="">
            <v:imagedata r:id="rId37" o:title=""/>
          </v:shape>
          <o:OLEObject Type="Embed" ProgID="Equation.DSMT4" ShapeID="_x0000_i1040" DrawAspect="Content" ObjectID="_1409132338" r:id="rId38"/>
        </w:object>
      </w:r>
      <w:r>
        <w:t>.</w:t>
      </w:r>
      <w:r>
        <w:tab/>
      </w:r>
      <w:r w:rsidR="00A12C0A">
        <w:fldChar w:fldCharType="begin"/>
      </w:r>
      <w:r>
        <w:instrText xml:space="preserve"> MACROBUTTON MTPlaceRef \* MERGEFORMAT </w:instrText>
      </w:r>
      <w:r w:rsidR="00A12C0A">
        <w:fldChar w:fldCharType="begin"/>
      </w:r>
      <w:r>
        <w:instrText xml:space="preserve"> SEQ MTEqn \h \* MERGEFORMAT </w:instrText>
      </w:r>
      <w:r w:rsidR="00A12C0A">
        <w:fldChar w:fldCharType="end"/>
      </w:r>
      <w:bookmarkStart w:id="3" w:name="ZEqnNum607039"/>
      <w:r>
        <w:instrText>(</w:instrText>
      </w:r>
      <w:fldSimple w:instr=" SEQ MTSec \c \* Arabic \* MERGEFORMAT ">
        <w:r w:rsidR="000F288A"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 w:rsidR="000F288A">
          <w:rPr>
            <w:noProof/>
          </w:rPr>
          <w:instrText>3</w:instrText>
        </w:r>
      </w:fldSimple>
      <w:r>
        <w:instrText>)</w:instrText>
      </w:r>
      <w:bookmarkEnd w:id="3"/>
      <w:r w:rsidR="00A12C0A">
        <w:fldChar w:fldCharType="end"/>
      </w:r>
    </w:p>
    <w:p w:rsidR="00A1104F" w:rsidRDefault="00A1104F" w:rsidP="00A1104F">
      <w:r>
        <w:t xml:space="preserve">Аргументом функции распределения служит </w:t>
      </w:r>
      <w:proofErr w:type="spellStart"/>
      <w:r>
        <w:t>пробит-функция</w:t>
      </w:r>
      <w:proofErr w:type="spellEnd"/>
      <w:r>
        <w:t xml:space="preserve"> вида </w:t>
      </w:r>
    </w:p>
    <w:p w:rsidR="00A1104F" w:rsidRPr="00A1104F" w:rsidRDefault="00A1104F" w:rsidP="00A1104F">
      <w:pPr>
        <w:pStyle w:val="MTDisplayEquation"/>
      </w:pPr>
      <w:r>
        <w:tab/>
      </w:r>
      <w:r w:rsidRPr="00A1104F">
        <w:rPr>
          <w:position w:val="-14"/>
        </w:rPr>
        <w:object w:dxaOrig="1960" w:dyaOrig="400">
          <v:shape id="_x0000_i1041" type="#_x0000_t75" style="width:98.2pt;height:20.1pt" o:ole="">
            <v:imagedata r:id="rId39" o:title=""/>
          </v:shape>
          <o:OLEObject Type="Embed" ProgID="Equation.DSMT4" ShapeID="_x0000_i1041" DrawAspect="Content" ObjectID="_1409132339" r:id="rId40"/>
        </w:object>
      </w:r>
      <w:r>
        <w:t>.</w:t>
      </w:r>
      <w:r>
        <w:tab/>
      </w:r>
      <w:r w:rsidR="00A12C0A">
        <w:fldChar w:fldCharType="begin"/>
      </w:r>
      <w:r>
        <w:instrText xml:space="preserve"> MACROBUTTON MTPlaceRef \* MERGEFORMAT </w:instrText>
      </w:r>
      <w:r w:rsidR="00A12C0A">
        <w:fldChar w:fldCharType="begin"/>
      </w:r>
      <w:r>
        <w:instrText xml:space="preserve"> SEQ MTEqn \h \* MERGEFORMAT </w:instrText>
      </w:r>
      <w:r w:rsidR="00A12C0A">
        <w:fldChar w:fldCharType="end"/>
      </w:r>
      <w:bookmarkStart w:id="4" w:name="ZEqnNum640490"/>
      <w:r>
        <w:instrText>(</w:instrText>
      </w:r>
      <w:fldSimple w:instr=" SEQ MTSec \c \* Arabic \* MERGEFORMAT ">
        <w:r w:rsidR="000F288A"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 w:rsidR="000F288A">
          <w:rPr>
            <w:noProof/>
          </w:rPr>
          <w:instrText>4</w:instrText>
        </w:r>
      </w:fldSimple>
      <w:r>
        <w:instrText>)</w:instrText>
      </w:r>
      <w:bookmarkEnd w:id="4"/>
      <w:r w:rsidR="00A12C0A">
        <w:fldChar w:fldCharType="end"/>
      </w:r>
    </w:p>
    <w:p w:rsidR="00212FE6" w:rsidRDefault="00A1104F" w:rsidP="00A1104F">
      <w:r>
        <w:t xml:space="preserve">Параметры </w:t>
      </w:r>
      <w:r w:rsidRPr="00A1104F">
        <w:rPr>
          <w:i/>
          <w:position w:val="-6"/>
        </w:rPr>
        <w:object w:dxaOrig="200" w:dyaOrig="220">
          <v:shape id="_x0000_i1042" type="#_x0000_t75" style="width:9.8pt;height:11.2pt" o:ole="">
            <v:imagedata r:id="rId41" o:title=""/>
          </v:shape>
          <o:OLEObject Type="Embed" ProgID="Equation.DSMT4" ShapeID="_x0000_i1042" DrawAspect="Content" ObjectID="_1409132340" r:id="rId42"/>
        </w:object>
      </w:r>
      <w:r>
        <w:t xml:space="preserve">, </w:t>
      </w:r>
      <w:r w:rsidRPr="00A1104F">
        <w:rPr>
          <w:i/>
          <w:position w:val="-6"/>
        </w:rPr>
        <w:object w:dxaOrig="200" w:dyaOrig="279">
          <v:shape id="_x0000_i1043" type="#_x0000_t75" style="width:9.8pt;height:14.05pt" o:ole="">
            <v:imagedata r:id="rId43" o:title=""/>
          </v:shape>
          <o:OLEObject Type="Embed" ProgID="Equation.DSMT4" ShapeID="_x0000_i1043" DrawAspect="Content" ObjectID="_1409132341" r:id="rId44"/>
        </w:object>
      </w:r>
      <w:r>
        <w:t xml:space="preserve"> зависят от вида наступающих последствий, </w:t>
      </w:r>
      <w:r w:rsidRPr="00A1104F">
        <w:rPr>
          <w:i/>
          <w:position w:val="-6"/>
        </w:rPr>
        <w:object w:dxaOrig="240" w:dyaOrig="279">
          <v:shape id="_x0000_i1044" type="#_x0000_t75" style="width:12.15pt;height:14.05pt" o:ole="">
            <v:imagedata r:id="rId45" o:title=""/>
          </v:shape>
          <o:OLEObject Type="Embed" ProgID="Equation.DSMT4" ShapeID="_x0000_i1044" DrawAspect="Content" ObjectID="_1409132342" r:id="rId46"/>
        </w:object>
      </w:r>
      <w:r>
        <w:t xml:space="preserve"> является некоторой функцией избыточного давления и удельного импульса. Вид </w:t>
      </w:r>
      <w:proofErr w:type="spellStart"/>
      <w:r>
        <w:t>пробит-функций</w:t>
      </w:r>
      <w:proofErr w:type="spellEnd"/>
      <w:r>
        <w:t xml:space="preserve"> для разли</w:t>
      </w:r>
      <w:r>
        <w:t>ч</w:t>
      </w:r>
      <w:r>
        <w:t>ных последствий взрыва приведён в табл. 2.</w:t>
      </w:r>
      <w:r w:rsidRPr="00BB4C5F">
        <w:t xml:space="preserve"> </w:t>
      </w:r>
      <w:r w:rsidR="006C5364">
        <w:t xml:space="preserve">Связь вероятности события </w:t>
      </w:r>
      <w:proofErr w:type="gramStart"/>
      <w:r w:rsidR="006C5364">
        <w:t>с</w:t>
      </w:r>
      <w:proofErr w:type="gramEnd"/>
      <w:r w:rsidR="006C5364">
        <w:t xml:space="preserve"> значением </w:t>
      </w:r>
      <w:proofErr w:type="spellStart"/>
      <w:r w:rsidR="006C5364">
        <w:t>пр</w:t>
      </w:r>
      <w:r w:rsidR="006C5364">
        <w:t>о</w:t>
      </w:r>
      <w:r w:rsidR="006C5364">
        <w:t>бит-функции</w:t>
      </w:r>
      <w:proofErr w:type="spellEnd"/>
      <w:r w:rsidR="006C5364">
        <w:t xml:space="preserve"> дана в табл.3.</w:t>
      </w:r>
    </w:p>
    <w:p w:rsidR="00212FE6" w:rsidRDefault="00212FE6" w:rsidP="00212FE6">
      <w:pPr>
        <w:pStyle w:val="a3"/>
        <w:numPr>
          <w:ilvl w:val="0"/>
          <w:numId w:val="2"/>
        </w:numPr>
      </w:pPr>
      <w:r>
        <w:t>Выполнение работы.</w:t>
      </w:r>
    </w:p>
    <w:p w:rsidR="00212FE6" w:rsidRDefault="00212FE6" w:rsidP="00212FE6">
      <w:r>
        <w:t xml:space="preserve">В ходе выполнения работы требуется написать на языке </w:t>
      </w:r>
      <w:r>
        <w:rPr>
          <w:lang w:val="en-US"/>
        </w:rPr>
        <w:t>Java</w:t>
      </w:r>
      <w:r w:rsidRPr="00212FE6">
        <w:t xml:space="preserve"> </w:t>
      </w:r>
      <w:r>
        <w:t>программу, вычи</w:t>
      </w:r>
      <w:r>
        <w:t>с</w:t>
      </w:r>
      <w:r>
        <w:t>ляющую</w:t>
      </w:r>
      <w:r w:rsidR="00B92B98">
        <w:t xml:space="preserve"> для заданного взрывчатого вещества известной массы </w:t>
      </w:r>
      <w:r w:rsidR="00B92B98" w:rsidRPr="00B92B98">
        <w:rPr>
          <w:i/>
          <w:lang w:val="en-US"/>
        </w:rPr>
        <w:t>m</w:t>
      </w:r>
      <w:r w:rsidR="00B92B98" w:rsidRPr="00B92B98">
        <w:t xml:space="preserve"> </w:t>
      </w:r>
      <w:r w:rsidR="00B92B98">
        <w:t>расположенного на з</w:t>
      </w:r>
      <w:r w:rsidR="00B92B98">
        <w:t>а</w:t>
      </w:r>
      <w:r w:rsidR="00B92B98">
        <w:t>данной подстилающей поверхности</w:t>
      </w:r>
      <w:r w:rsidR="00A37A86">
        <w:t xml:space="preserve"> параметры ударной волны и вероятность наступл</w:t>
      </w:r>
      <w:r w:rsidR="00A37A86">
        <w:t>е</w:t>
      </w:r>
      <w:r w:rsidR="00F0105D">
        <w:t>ния р</w:t>
      </w:r>
      <w:r w:rsidR="005A2182">
        <w:t>азличных последствий в зависимости от расстояния</w:t>
      </w:r>
      <w:proofErr w:type="gramStart"/>
      <w:r w:rsidR="005A2182">
        <w:t xml:space="preserve"> </w:t>
      </w:r>
      <w:r w:rsidR="000F288A">
        <w:t>,</w:t>
      </w:r>
      <w:proofErr w:type="gramEnd"/>
      <w:r w:rsidR="000F288A">
        <w:t xml:space="preserve"> пользуюсь формулами </w:t>
      </w:r>
      <w:r w:rsidR="00A12C0A">
        <w:fldChar w:fldCharType="begin"/>
      </w:r>
      <w:r w:rsidR="000F288A">
        <w:instrText xml:space="preserve"> GOTOBUTTON ZEqnNum701539  \* MERGEFORMAT </w:instrText>
      </w:r>
      <w:fldSimple w:instr=" REF ZEqnNum701539 \* Charformat \! \* MERGEFORMAT ">
        <w:r w:rsidR="000F288A">
          <w:instrText>(1.1)</w:instrText>
        </w:r>
      </w:fldSimple>
      <w:r w:rsidR="00A12C0A">
        <w:fldChar w:fldCharType="end"/>
      </w:r>
      <w:r w:rsidR="000F288A">
        <w:t xml:space="preserve"> – </w:t>
      </w:r>
      <w:r w:rsidR="00A12C0A">
        <w:fldChar w:fldCharType="begin"/>
      </w:r>
      <w:r w:rsidR="000F288A">
        <w:instrText xml:space="preserve"> GOTOBUTTON ZEqnNum152425  \* MERGEFORMAT </w:instrText>
      </w:r>
      <w:fldSimple w:instr=" REF ZEqnNum152425 \* Charformat \! \* MERGEFORMAT ">
        <w:r w:rsidR="000F288A">
          <w:instrText>(1.4)</w:instrText>
        </w:r>
      </w:fldSimple>
      <w:r w:rsidR="00A12C0A">
        <w:fldChar w:fldCharType="end"/>
      </w:r>
      <w:r w:rsidR="000F288A">
        <w:t xml:space="preserve"> для расчёта поражающих факторов ударной волны и формулами </w:t>
      </w:r>
      <w:r w:rsidR="00A12C0A">
        <w:fldChar w:fldCharType="begin"/>
      </w:r>
      <w:r w:rsidR="000F288A">
        <w:instrText xml:space="preserve"> GOTOBUTTON ZEqnNum640490  \* MERGEFORMAT </w:instrText>
      </w:r>
      <w:fldSimple w:instr=" REF ZEqnNum640490 \* Charformat \! \* MERGEFORMAT ">
        <w:r w:rsidR="000F288A">
          <w:instrText>(2.4)</w:instrText>
        </w:r>
      </w:fldSimple>
      <w:r w:rsidR="00A12C0A">
        <w:fldChar w:fldCharType="end"/>
      </w:r>
      <w:r w:rsidR="000F288A">
        <w:t xml:space="preserve"> и таблицей 3 приложения или формулами </w:t>
      </w:r>
      <w:r w:rsidR="00A12C0A">
        <w:fldChar w:fldCharType="begin"/>
      </w:r>
      <w:r w:rsidR="000F288A">
        <w:instrText xml:space="preserve"> GOTOBUTTON ZEqnNum511063  \* MERGEFORMAT </w:instrText>
      </w:r>
      <w:fldSimple w:instr=" REF ZEqnNum511063 \* Charformat \! \* MERGEFORMAT ">
        <w:r w:rsidR="000F288A">
          <w:instrText>(2.2)</w:instrText>
        </w:r>
      </w:fldSimple>
      <w:r w:rsidR="00A12C0A">
        <w:fldChar w:fldCharType="end"/>
      </w:r>
      <w:r w:rsidR="000F288A">
        <w:t>-</w:t>
      </w:r>
      <w:r w:rsidR="00A12C0A">
        <w:fldChar w:fldCharType="begin"/>
      </w:r>
      <w:r w:rsidR="000F288A">
        <w:instrText xml:space="preserve"> GOTOBUTTON ZEqnNum607039  \* MERGEFORMAT </w:instrText>
      </w:r>
      <w:fldSimple w:instr=" REF ZEqnNum607039 \* Charformat \! \* MERGEFORMAT ">
        <w:r w:rsidR="000F288A">
          <w:instrText>(2.3)</w:instrText>
        </w:r>
      </w:fldSimple>
      <w:r w:rsidR="00A12C0A">
        <w:fldChar w:fldCharType="end"/>
      </w:r>
      <w:r w:rsidR="000F288A">
        <w:t xml:space="preserve"> для вычисления вероятности наступления после</w:t>
      </w:r>
      <w:r w:rsidR="000F288A">
        <w:t>д</w:t>
      </w:r>
      <w:r w:rsidR="000F288A">
        <w:t>ствий.</w:t>
      </w:r>
      <w:r w:rsidR="005A2182">
        <w:t xml:space="preserve"> Диапазо</w:t>
      </w:r>
      <w:r w:rsidR="004656CA">
        <w:t>н изменения расстояний от 0 до 1</w:t>
      </w:r>
      <w:r w:rsidR="005A2182">
        <w:t>00 м.</w:t>
      </w:r>
    </w:p>
    <w:p w:rsidR="00DA6288" w:rsidRDefault="0031576A" w:rsidP="000F288A">
      <w:r>
        <w:t>Для проверки полученных результатов следует воспользоваться программой ра</w:t>
      </w:r>
      <w:r>
        <w:t>с</w:t>
      </w:r>
      <w:r>
        <w:t xml:space="preserve">чёта последствий взрыва конденсированного </w:t>
      </w:r>
      <w:proofErr w:type="gramStart"/>
      <w:r>
        <w:t>ВВ</w:t>
      </w:r>
      <w:proofErr w:type="gramEnd"/>
      <w:r>
        <w:t xml:space="preserve">, расположенной по адресу </w:t>
      </w:r>
      <w:hyperlink r:id="rId47" w:history="1">
        <w:r w:rsidR="009C5A99">
          <w:rPr>
            <w:rStyle w:val="ae"/>
          </w:rPr>
          <w:t>http://rintd.ru:81/point_explosion_online</w:t>
        </w:r>
      </w:hyperlink>
      <w:r w:rsidR="00DA6288">
        <w:t>.</w:t>
      </w:r>
      <w:r w:rsidR="000F288A">
        <w:t xml:space="preserve"> </w:t>
      </w:r>
      <w:r w:rsidR="00DA6288">
        <w:t xml:space="preserve">При заходе на страницу сервиса «Прогноз взрыва конденсированного взрывчатых веществ» пользователю будет предложено выбрать из раскрывающихся списков вид взрывчатого вещества по названию (пункт «Наименование ВВ») и материал подстилающей поверхности (пункт «Тип подложки»). В поле «Масса </w:t>
      </w:r>
      <w:proofErr w:type="gramStart"/>
      <w:r w:rsidR="00DA6288">
        <w:t>ВВ</w:t>
      </w:r>
      <w:proofErr w:type="gramEnd"/>
      <w:r w:rsidR="00DA6288">
        <w:t>, кг» вручную вводится информация о массе взрывчатого вещества в килограммах</w:t>
      </w:r>
      <w:r w:rsidR="00BF31DF">
        <w:t xml:space="preserve"> Масса вещества в 100 кг. установлена по умолчанию</w:t>
      </w:r>
      <w:r w:rsidR="00DA6288">
        <w:t>. Внешний вид начальной страницы прив</w:t>
      </w:r>
      <w:r w:rsidR="00DA6288">
        <w:t>е</w:t>
      </w:r>
      <w:r w:rsidR="00DA6288">
        <w:t>дён на рис. 1.</w:t>
      </w:r>
    </w:p>
    <w:p w:rsidR="00DA6288" w:rsidRDefault="00DA6288" w:rsidP="00DA6288">
      <w:pPr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772643" cy="2620117"/>
            <wp:effectExtent l="19050" t="0" r="8907" b="0"/>
            <wp:docPr id="1" name="Рисунок 0" descr="нача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чало.jp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1161" cy="262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288" w:rsidRDefault="00DA6288" w:rsidP="00DA6288">
      <w:pPr>
        <w:pStyle w:val="a7"/>
        <w:jc w:val="center"/>
        <w:rPr>
          <w:color w:val="auto"/>
        </w:rPr>
      </w:pPr>
      <w:r w:rsidRPr="00DA6288">
        <w:rPr>
          <w:color w:val="auto"/>
        </w:rPr>
        <w:t xml:space="preserve">Рисунок </w:t>
      </w:r>
      <w:r w:rsidR="00A12C0A" w:rsidRPr="00DA6288">
        <w:rPr>
          <w:color w:val="auto"/>
        </w:rPr>
        <w:fldChar w:fldCharType="begin"/>
      </w:r>
      <w:r w:rsidRPr="00DA6288">
        <w:rPr>
          <w:color w:val="auto"/>
        </w:rPr>
        <w:instrText xml:space="preserve"> SEQ Рисунок \* ARABIC </w:instrText>
      </w:r>
      <w:r w:rsidR="00A12C0A" w:rsidRPr="00DA6288">
        <w:rPr>
          <w:color w:val="auto"/>
        </w:rPr>
        <w:fldChar w:fldCharType="separate"/>
      </w:r>
      <w:r w:rsidR="000F288A">
        <w:rPr>
          <w:noProof/>
          <w:color w:val="auto"/>
        </w:rPr>
        <w:t>1</w:t>
      </w:r>
      <w:r w:rsidR="00A12C0A" w:rsidRPr="00DA6288">
        <w:rPr>
          <w:color w:val="auto"/>
        </w:rPr>
        <w:fldChar w:fldCharType="end"/>
      </w:r>
      <w:r w:rsidRPr="00DA6288">
        <w:rPr>
          <w:noProof/>
          <w:color w:val="auto"/>
        </w:rPr>
        <w:t xml:space="preserve"> Начальный вид сервиса "Прогноз взрыва конденсированных взрывчатых веществ"</w:t>
      </w:r>
    </w:p>
    <w:p w:rsidR="00BF31DF" w:rsidRDefault="00DA6288" w:rsidP="00BF31DF">
      <w:pPr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796394" cy="2726290"/>
            <wp:effectExtent l="19050" t="0" r="4206" b="0"/>
            <wp:docPr id="2" name="Рисунок 1" descr="продол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должение.jp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9278" cy="272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288" w:rsidRPr="00BF31DF" w:rsidRDefault="00BF31DF" w:rsidP="00BF31DF">
      <w:pPr>
        <w:pStyle w:val="a7"/>
        <w:jc w:val="center"/>
        <w:rPr>
          <w:color w:val="auto"/>
        </w:rPr>
      </w:pPr>
      <w:r w:rsidRPr="00BF31DF">
        <w:rPr>
          <w:color w:val="auto"/>
        </w:rPr>
        <w:t xml:space="preserve">Рисунок </w:t>
      </w:r>
      <w:r w:rsidR="00A12C0A" w:rsidRPr="00BF31DF">
        <w:rPr>
          <w:color w:val="auto"/>
        </w:rPr>
        <w:fldChar w:fldCharType="begin"/>
      </w:r>
      <w:r w:rsidRPr="00BF31DF">
        <w:rPr>
          <w:color w:val="auto"/>
        </w:rPr>
        <w:instrText xml:space="preserve"> SEQ Рисунок \* ARABIC </w:instrText>
      </w:r>
      <w:r w:rsidR="00A12C0A" w:rsidRPr="00BF31DF">
        <w:rPr>
          <w:color w:val="auto"/>
        </w:rPr>
        <w:fldChar w:fldCharType="separate"/>
      </w:r>
      <w:r w:rsidR="000F288A">
        <w:rPr>
          <w:noProof/>
          <w:color w:val="auto"/>
        </w:rPr>
        <w:t>2</w:t>
      </w:r>
      <w:r w:rsidR="00A12C0A" w:rsidRPr="00BF31DF">
        <w:rPr>
          <w:color w:val="auto"/>
        </w:rPr>
        <w:fldChar w:fldCharType="end"/>
      </w:r>
      <w:r w:rsidRPr="00BF31DF">
        <w:rPr>
          <w:noProof/>
          <w:color w:val="auto"/>
        </w:rPr>
        <w:t xml:space="preserve"> Страница сервиса "Прогноз взрыва конденсированных взрывчатых веществ" по окончании расчёта</w:t>
      </w:r>
    </w:p>
    <w:p w:rsidR="0046444F" w:rsidRDefault="00BF31DF" w:rsidP="00BF31DF">
      <w:r>
        <w:t>После ввода данных при нажатии кнопки «</w:t>
      </w:r>
      <w:proofErr w:type="spellStart"/>
      <w:r>
        <w:t>Рассчет</w:t>
      </w:r>
      <w:proofErr w:type="spellEnd"/>
      <w:r>
        <w:t xml:space="preserve">» будет сформирован документ, содержащий результаты расчёта. Этот документ </w:t>
      </w:r>
      <w:r w:rsidR="0046444F">
        <w:t xml:space="preserve"> в формате </w:t>
      </w:r>
      <w:r w:rsidR="0046444F">
        <w:rPr>
          <w:lang w:val="en-US"/>
        </w:rPr>
        <w:t>RTF</w:t>
      </w:r>
      <w:r w:rsidR="0046444F" w:rsidRPr="0046444F">
        <w:t xml:space="preserve"> </w:t>
      </w:r>
      <w:r>
        <w:t>будет доступен пользов</w:t>
      </w:r>
      <w:r>
        <w:t>а</w:t>
      </w:r>
      <w:r>
        <w:t>телю по ссылке «Скачать документ с результатами» Вид страницы сервиса после выпо</w:t>
      </w:r>
      <w:r>
        <w:t>л</w:t>
      </w:r>
      <w:r>
        <w:t xml:space="preserve">нения расчёта приведён на рис. 2. </w:t>
      </w:r>
      <w:r w:rsidR="0046444F">
        <w:t>Ниже приведён пример сформированного документа:</w:t>
      </w:r>
    </w:p>
    <w:p w:rsidR="0046444F" w:rsidRDefault="0046444F" w:rsidP="0046444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Прогноз взрыва конденсированного взрывчатого вещества</w:t>
      </w:r>
    </w:p>
    <w:p w:rsidR="0046444F" w:rsidRDefault="0046444F" w:rsidP="0046444F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Исходные данные:</w:t>
      </w:r>
    </w:p>
    <w:p w:rsidR="0046444F" w:rsidRDefault="0046444F" w:rsidP="0046444F">
      <w:pPr>
        <w:widowControl w:val="0"/>
        <w:autoSpaceDE w:val="0"/>
        <w:autoSpaceDN w:val="0"/>
        <w:adjustRightInd w:val="0"/>
        <w:spacing w:before="240" w:line="240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Наименование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ВВ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Динитробензол</w:t>
      </w:r>
      <w:proofErr w:type="spellEnd"/>
    </w:p>
    <w:p w:rsidR="0046444F" w:rsidRDefault="0046444F" w:rsidP="0046444F">
      <w:pPr>
        <w:widowControl w:val="0"/>
        <w:autoSpaceDE w:val="0"/>
        <w:autoSpaceDN w:val="0"/>
        <w:adjustRightInd w:val="0"/>
        <w:spacing w:before="240" w:line="240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Наименование подложки: Песок</w:t>
      </w:r>
    </w:p>
    <w:p w:rsidR="0046444F" w:rsidRDefault="0046444F" w:rsidP="0046444F">
      <w:pPr>
        <w:widowControl w:val="0"/>
        <w:autoSpaceDE w:val="0"/>
        <w:autoSpaceDN w:val="0"/>
        <w:adjustRightInd w:val="0"/>
        <w:spacing w:before="240" w:line="240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Удельная теплота взрыва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ВВ</w:t>
      </w:r>
      <w:proofErr w:type="gramEnd"/>
      <w:r>
        <w:rPr>
          <w:rFonts w:ascii="Times New Roman" w:hAnsi="Times New Roman" w:cs="Times New Roman"/>
          <w:color w:val="000000"/>
          <w:szCs w:val="24"/>
        </w:rPr>
        <w:t>, кДж/кг: 3650.0</w:t>
      </w:r>
    </w:p>
    <w:p w:rsidR="0046444F" w:rsidRDefault="0046444F" w:rsidP="0046444F">
      <w:pPr>
        <w:widowControl w:val="0"/>
        <w:autoSpaceDE w:val="0"/>
        <w:autoSpaceDN w:val="0"/>
        <w:adjustRightInd w:val="0"/>
        <w:spacing w:before="240" w:line="240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Масса вещества,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кг</w:t>
      </w:r>
      <w:proofErr w:type="gramEnd"/>
      <w:r>
        <w:rPr>
          <w:rFonts w:ascii="Times New Roman" w:hAnsi="Times New Roman" w:cs="Times New Roman"/>
          <w:color w:val="000000"/>
          <w:szCs w:val="24"/>
        </w:rPr>
        <w:t>: 100.0</w:t>
      </w:r>
    </w:p>
    <w:p w:rsidR="0046444F" w:rsidRDefault="0046444F" w:rsidP="0046444F">
      <w:pPr>
        <w:widowControl w:val="0"/>
        <w:autoSpaceDE w:val="0"/>
        <w:autoSpaceDN w:val="0"/>
        <w:adjustRightInd w:val="0"/>
        <w:spacing w:before="240" w:line="240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Коэффициент подложки: 1.2</w:t>
      </w:r>
    </w:p>
    <w:p w:rsidR="0046444F" w:rsidRDefault="0046444F" w:rsidP="0046444F">
      <w:pPr>
        <w:widowControl w:val="0"/>
        <w:autoSpaceDE w:val="0"/>
        <w:autoSpaceDN w:val="0"/>
        <w:adjustRightInd w:val="0"/>
        <w:spacing w:before="48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Зависимость поражающих факторов взрыва (избыточного давления и удел</w:t>
      </w:r>
      <w:r>
        <w:rPr>
          <w:rFonts w:ascii="Times New Roman" w:hAnsi="Times New Roman" w:cs="Times New Roman"/>
          <w:b/>
          <w:bCs/>
          <w:color w:val="000000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zCs w:val="24"/>
        </w:rPr>
        <w:t>ного импульса ударной волны взрыва) от расстояния.</w:t>
      </w:r>
    </w:p>
    <w:p w:rsidR="0046444F" w:rsidRDefault="0046444F" w:rsidP="0046444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19"/>
        <w:gridCol w:w="3342"/>
        <w:gridCol w:w="3107"/>
      </w:tblGrid>
      <w:tr w:rsidR="0046444F" w:rsidTr="0046444F"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444F" w:rsidRDefault="0046444F" w:rsidP="00464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Расстояние  (м)</w:t>
            </w:r>
          </w:p>
        </w:tc>
        <w:tc>
          <w:tcPr>
            <w:tcW w:w="33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46444F" w:rsidRDefault="0046444F" w:rsidP="0046444F">
            <w:pPr>
              <w:widowControl w:val="0"/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Избыточное давление, кПа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444F" w:rsidRDefault="0046444F" w:rsidP="0046444F">
            <w:pPr>
              <w:widowControl w:val="0"/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Удельный импульс, кПа*сек</w:t>
            </w:r>
          </w:p>
        </w:tc>
      </w:tr>
      <w:tr w:rsidR="0046444F" w:rsidTr="0046444F"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444F" w:rsidRDefault="0046444F" w:rsidP="0046444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R</w:t>
            </w:r>
          </w:p>
        </w:tc>
        <w:tc>
          <w:tcPr>
            <w:tcW w:w="3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46444F" w:rsidRDefault="0046444F" w:rsidP="0046444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dP</w:t>
            </w:r>
            <w:proofErr w:type="spellEnd"/>
          </w:p>
        </w:tc>
        <w:tc>
          <w:tcPr>
            <w:tcW w:w="31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444F" w:rsidRDefault="0046444F" w:rsidP="0046444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Imp</w:t>
            </w:r>
            <w:proofErr w:type="spellEnd"/>
          </w:p>
        </w:tc>
      </w:tr>
      <w:tr w:rsidR="0046444F" w:rsidTr="0046444F"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444F" w:rsidRDefault="0046444F" w:rsidP="00464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33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6444F" w:rsidRDefault="0046444F" w:rsidP="00464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74.12</w:t>
            </w:r>
          </w:p>
        </w:tc>
        <w:tc>
          <w:tcPr>
            <w:tcW w:w="31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6444F" w:rsidRDefault="0046444F" w:rsidP="00464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0.59</w:t>
            </w:r>
          </w:p>
        </w:tc>
      </w:tr>
      <w:tr w:rsidR="0046444F" w:rsidTr="0046444F"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444F" w:rsidRDefault="0046444F" w:rsidP="00464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33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6444F" w:rsidRDefault="0046444F" w:rsidP="00464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22.42</w:t>
            </w:r>
          </w:p>
        </w:tc>
        <w:tc>
          <w:tcPr>
            <w:tcW w:w="31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6444F" w:rsidRDefault="0046444F" w:rsidP="00464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0.29</w:t>
            </w:r>
          </w:p>
        </w:tc>
      </w:tr>
      <w:tr w:rsidR="0046444F" w:rsidTr="0046444F"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444F" w:rsidRDefault="0046444F" w:rsidP="00464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33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6444F" w:rsidRDefault="0046444F" w:rsidP="00464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12.49</w:t>
            </w:r>
          </w:p>
        </w:tc>
        <w:tc>
          <w:tcPr>
            <w:tcW w:w="31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6444F" w:rsidRDefault="0046444F" w:rsidP="00464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0.20</w:t>
            </w:r>
          </w:p>
        </w:tc>
      </w:tr>
      <w:tr w:rsidR="0046444F" w:rsidTr="0046444F"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444F" w:rsidRDefault="0046444F" w:rsidP="00464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33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6444F" w:rsidRDefault="0046444F" w:rsidP="00464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8.55</w:t>
            </w:r>
          </w:p>
        </w:tc>
        <w:tc>
          <w:tcPr>
            <w:tcW w:w="31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6444F" w:rsidRDefault="0046444F" w:rsidP="00464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0.15</w:t>
            </w:r>
          </w:p>
        </w:tc>
      </w:tr>
    </w:tbl>
    <w:p w:rsidR="0046444F" w:rsidRDefault="0046444F" w:rsidP="0046444F">
      <w:r>
        <w:t>После окончания таблицы, содержащей значения поражающих факторов взрыва на различных расстояниях следует таблица, содержащая вероятности летального исхода на различных расстояниях от эпицентра взрыва.</w:t>
      </w:r>
    </w:p>
    <w:p w:rsidR="0046444F" w:rsidRDefault="0046444F" w:rsidP="0046444F">
      <w:pPr>
        <w:widowControl w:val="0"/>
        <w:autoSpaceDE w:val="0"/>
        <w:autoSpaceDN w:val="0"/>
        <w:adjustRightInd w:val="0"/>
        <w:spacing w:before="48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Зависимость вероятности летального исхода от расстояния.</w:t>
      </w:r>
    </w:p>
    <w:p w:rsidR="0046444F" w:rsidRDefault="0046444F" w:rsidP="0046444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25"/>
        <w:gridCol w:w="6472"/>
      </w:tblGrid>
      <w:tr w:rsidR="0046444F" w:rsidTr="0046444F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444F" w:rsidRDefault="0046444F" w:rsidP="00464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Расстояние (м)</w:t>
            </w:r>
          </w:p>
        </w:tc>
        <w:tc>
          <w:tcPr>
            <w:tcW w:w="64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6444F" w:rsidRDefault="0046444F" w:rsidP="00464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Вероятность летального исхода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(%)</w:t>
            </w:r>
            <w:proofErr w:type="gramEnd"/>
          </w:p>
        </w:tc>
      </w:tr>
      <w:tr w:rsidR="0046444F" w:rsidTr="0046444F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46444F" w:rsidRDefault="0046444F" w:rsidP="0046444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R</w:t>
            </w:r>
          </w:p>
        </w:tc>
        <w:tc>
          <w:tcPr>
            <w:tcW w:w="64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46444F" w:rsidRDefault="0046444F" w:rsidP="0046444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Ф</w:t>
            </w:r>
          </w:p>
        </w:tc>
      </w:tr>
      <w:tr w:rsidR="0046444F" w:rsidTr="0046444F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444F" w:rsidRDefault="0046444F" w:rsidP="00464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13.1</w:t>
            </w:r>
          </w:p>
        </w:tc>
        <w:tc>
          <w:tcPr>
            <w:tcW w:w="64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6444F" w:rsidRDefault="0046444F" w:rsidP="00464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99.8</w:t>
            </w:r>
          </w:p>
        </w:tc>
      </w:tr>
      <w:tr w:rsidR="0046444F" w:rsidTr="0046444F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444F" w:rsidRDefault="0046444F" w:rsidP="00464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13.2</w:t>
            </w:r>
          </w:p>
        </w:tc>
        <w:tc>
          <w:tcPr>
            <w:tcW w:w="64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6444F" w:rsidRDefault="0046444F" w:rsidP="00464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99.7</w:t>
            </w:r>
          </w:p>
        </w:tc>
      </w:tr>
    </w:tbl>
    <w:p w:rsidR="00C07597" w:rsidRPr="00BB4C5F" w:rsidRDefault="005317C2" w:rsidP="0046444F">
      <w:r>
        <w:t xml:space="preserve">В отчёте по работе должны присутствовать ответы на вопросы теоретической части, описание хода работы, исходный текст и результаты работы написанной программы и, для сравнения, результаты работы </w:t>
      </w:r>
      <w:proofErr w:type="spellStart"/>
      <w:r>
        <w:t>онлайн-сервиса</w:t>
      </w:r>
      <w:proofErr w:type="spellEnd"/>
      <w:r>
        <w:t xml:space="preserve"> «Прогноз взрыва конденсированных взрывчатых веществ».</w:t>
      </w:r>
    </w:p>
    <w:p w:rsidR="00D544A8" w:rsidRDefault="00D544A8">
      <w:pPr>
        <w:spacing w:after="200" w:line="276" w:lineRule="auto"/>
        <w:ind w:firstLine="0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:rsidR="000F288A" w:rsidRDefault="000F288A" w:rsidP="000F288A">
      <w:pPr>
        <w:pStyle w:val="1"/>
      </w:pPr>
      <w:r>
        <w:t>Приложение</w:t>
      </w:r>
      <w:r w:rsidR="00CD3E32">
        <w:t xml:space="preserve"> 1</w:t>
      </w:r>
      <w:r>
        <w:t>. Справочные материалы.</w:t>
      </w:r>
    </w:p>
    <w:p w:rsidR="00C07597" w:rsidRPr="00C07597" w:rsidRDefault="00C07597" w:rsidP="00C07597">
      <w:pPr>
        <w:pStyle w:val="a7"/>
        <w:keepNext/>
        <w:rPr>
          <w:color w:val="auto"/>
          <w:sz w:val="24"/>
          <w:szCs w:val="24"/>
        </w:rPr>
      </w:pPr>
      <w:r w:rsidRPr="00C07597">
        <w:rPr>
          <w:color w:val="auto"/>
          <w:sz w:val="24"/>
          <w:szCs w:val="24"/>
        </w:rPr>
        <w:t xml:space="preserve">Таблица </w:t>
      </w:r>
      <w:r w:rsidR="00A12C0A">
        <w:rPr>
          <w:color w:val="auto"/>
          <w:sz w:val="24"/>
          <w:szCs w:val="24"/>
        </w:rPr>
        <w:fldChar w:fldCharType="begin"/>
      </w:r>
      <w:r w:rsidR="00F94D99">
        <w:rPr>
          <w:color w:val="auto"/>
          <w:sz w:val="24"/>
          <w:szCs w:val="24"/>
        </w:rPr>
        <w:instrText xml:space="preserve"> SEQ Таблица \* ARABIC </w:instrText>
      </w:r>
      <w:r w:rsidR="00A12C0A">
        <w:rPr>
          <w:color w:val="auto"/>
          <w:sz w:val="24"/>
          <w:szCs w:val="24"/>
        </w:rPr>
        <w:fldChar w:fldCharType="separate"/>
      </w:r>
      <w:r w:rsidR="00D544A8">
        <w:rPr>
          <w:noProof/>
          <w:color w:val="auto"/>
          <w:sz w:val="24"/>
          <w:szCs w:val="24"/>
        </w:rPr>
        <w:t>1</w:t>
      </w:r>
      <w:r w:rsidR="00A12C0A">
        <w:rPr>
          <w:color w:val="auto"/>
          <w:sz w:val="24"/>
          <w:szCs w:val="24"/>
        </w:rPr>
        <w:fldChar w:fldCharType="end"/>
      </w:r>
      <w:r w:rsidRPr="00C07597">
        <w:rPr>
          <w:noProof/>
          <w:color w:val="auto"/>
          <w:sz w:val="24"/>
          <w:szCs w:val="24"/>
        </w:rPr>
        <w:t xml:space="preserve">. Энергия взрыва </w:t>
      </w:r>
      <w:r w:rsidRPr="00C07597">
        <w:rPr>
          <w:i/>
          <w:noProof/>
          <w:color w:val="auto"/>
          <w:sz w:val="24"/>
          <w:szCs w:val="24"/>
        </w:rPr>
        <w:t>Q</w:t>
      </w:r>
      <w:r w:rsidRPr="00C07597">
        <w:rPr>
          <w:i/>
          <w:noProof/>
          <w:color w:val="auto"/>
          <w:sz w:val="24"/>
          <w:szCs w:val="24"/>
          <w:vertAlign w:val="subscript"/>
          <w:lang w:val="en-US"/>
        </w:rPr>
        <w:t>e</w:t>
      </w:r>
      <w:r w:rsidRPr="00C07597">
        <w:rPr>
          <w:noProof/>
          <w:color w:val="auto"/>
          <w:sz w:val="24"/>
          <w:szCs w:val="24"/>
        </w:rPr>
        <w:t xml:space="preserve"> [кДж/кг] промышленных ВВ</w:t>
      </w:r>
      <w:r>
        <w:rPr>
          <w:color w:val="auto"/>
          <w:sz w:val="24"/>
          <w:szCs w:val="24"/>
        </w:rPr>
        <w:t>.</w:t>
      </w:r>
    </w:p>
    <w:tbl>
      <w:tblPr>
        <w:tblW w:w="8714" w:type="dxa"/>
        <w:jc w:val="center"/>
        <w:tblInd w:w="-1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9"/>
        <w:gridCol w:w="1701"/>
        <w:gridCol w:w="2551"/>
        <w:gridCol w:w="1663"/>
      </w:tblGrid>
      <w:tr w:rsidR="00C07597" w:rsidRPr="00212FE6" w:rsidTr="00A1104F">
        <w:trPr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  <w:b/>
                <w:bCs/>
              </w:rPr>
            </w:pPr>
            <w:proofErr w:type="gramStart"/>
            <w:r w:rsidRPr="00212FE6">
              <w:rPr>
                <w:rFonts w:eastAsia="Calibri" w:cstheme="minorHAnsi"/>
                <w:b/>
                <w:bCs/>
                <w:sz w:val="22"/>
              </w:rPr>
              <w:t>ВВ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  <w:b/>
                <w:bCs/>
              </w:rPr>
            </w:pPr>
            <w:r w:rsidRPr="00212FE6">
              <w:rPr>
                <w:rFonts w:cstheme="minorHAnsi"/>
                <w:i/>
                <w:noProof/>
                <w:sz w:val="22"/>
              </w:rPr>
              <w:t>Q</w:t>
            </w:r>
            <w:r w:rsidRPr="00212FE6">
              <w:rPr>
                <w:rFonts w:cstheme="minorHAnsi"/>
                <w:i/>
                <w:noProof/>
                <w:sz w:val="22"/>
                <w:vertAlign w:val="subscript"/>
                <w:lang w:val="en-US"/>
              </w:rPr>
              <w:t>e</w:t>
            </w:r>
            <w:r w:rsidRPr="00212FE6">
              <w:rPr>
                <w:rFonts w:eastAsia="Calibri" w:cstheme="minorHAnsi"/>
                <w:b/>
                <w:bCs/>
                <w:sz w:val="22"/>
              </w:rPr>
              <w:t xml:space="preserve"> [кДж/</w:t>
            </w:r>
            <w:proofErr w:type="gramStart"/>
            <w:r w:rsidRPr="00212FE6">
              <w:rPr>
                <w:rFonts w:eastAsia="Calibri" w:cstheme="minorHAnsi"/>
                <w:b/>
                <w:bCs/>
                <w:sz w:val="22"/>
              </w:rPr>
              <w:t>кг</w:t>
            </w:r>
            <w:proofErr w:type="gramEnd"/>
            <w:r w:rsidRPr="00212FE6">
              <w:rPr>
                <w:rFonts w:eastAsia="Calibri" w:cstheme="minorHAnsi"/>
                <w:b/>
                <w:bCs/>
                <w:sz w:val="22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pStyle w:val="a6"/>
              <w:autoSpaceDE/>
              <w:autoSpaceDN/>
              <w:spacing w:before="0" w:after="0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212FE6">
              <w:rPr>
                <w:rFonts w:asciiTheme="minorHAnsi" w:hAnsiTheme="minorHAnsi" w:cstheme="minorHAnsi"/>
                <w:sz w:val="22"/>
                <w:szCs w:val="22"/>
              </w:rPr>
              <w:t>ВВ</w:t>
            </w:r>
            <w:proofErr w:type="gram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  <w:b/>
                <w:bCs/>
              </w:rPr>
            </w:pPr>
            <w:r w:rsidRPr="00212FE6">
              <w:rPr>
                <w:rFonts w:cstheme="minorHAnsi"/>
                <w:i/>
                <w:noProof/>
                <w:sz w:val="22"/>
              </w:rPr>
              <w:t>Q</w:t>
            </w:r>
            <w:r w:rsidRPr="00212FE6">
              <w:rPr>
                <w:rFonts w:cstheme="minorHAnsi"/>
                <w:i/>
                <w:noProof/>
                <w:sz w:val="22"/>
                <w:vertAlign w:val="subscript"/>
                <w:lang w:val="en-US"/>
              </w:rPr>
              <w:t>e</w:t>
            </w:r>
            <w:r w:rsidRPr="00212FE6">
              <w:rPr>
                <w:rFonts w:eastAsia="Calibri" w:cstheme="minorHAnsi"/>
                <w:b/>
                <w:bCs/>
                <w:sz w:val="22"/>
              </w:rPr>
              <w:t xml:space="preserve"> [кДж/</w:t>
            </w:r>
            <w:proofErr w:type="gramStart"/>
            <w:r w:rsidRPr="00212FE6">
              <w:rPr>
                <w:rFonts w:eastAsia="Calibri" w:cstheme="minorHAnsi"/>
                <w:b/>
                <w:bCs/>
                <w:sz w:val="22"/>
              </w:rPr>
              <w:t>кг</w:t>
            </w:r>
            <w:proofErr w:type="gramEnd"/>
            <w:r w:rsidRPr="00212FE6">
              <w:rPr>
                <w:rFonts w:eastAsia="Calibri" w:cstheme="minorHAnsi"/>
                <w:b/>
                <w:bCs/>
                <w:sz w:val="22"/>
              </w:rPr>
              <w:t>]</w:t>
            </w:r>
          </w:p>
        </w:tc>
      </w:tr>
      <w:tr w:rsidR="00C07597" w:rsidRPr="00212FE6" w:rsidTr="00A1104F">
        <w:trPr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</w:rPr>
            </w:pPr>
            <w:r w:rsidRPr="00212FE6">
              <w:rPr>
                <w:rFonts w:eastAsia="Calibri" w:cstheme="minorHAnsi"/>
                <w:sz w:val="22"/>
              </w:rPr>
              <w:t>Тротил (ТНТ)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  <w:lang w:val="en-US"/>
              </w:rPr>
            </w:pPr>
            <w:r w:rsidRPr="00212FE6">
              <w:rPr>
                <w:rFonts w:eastAsia="Calibri" w:cstheme="minorHAnsi"/>
                <w:sz w:val="22"/>
              </w:rPr>
              <w:t>4240</w:t>
            </w:r>
            <w:r w:rsidRPr="00212FE6">
              <w:rPr>
                <w:rFonts w:eastAsia="Calibri" w:cstheme="minorHAnsi"/>
                <w:sz w:val="22"/>
                <w:lang w:val="en-US"/>
              </w:rPr>
              <w:t xml:space="preserve">,  4184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</w:rPr>
            </w:pPr>
            <w:proofErr w:type="spellStart"/>
            <w:r w:rsidRPr="00212FE6">
              <w:rPr>
                <w:rFonts w:eastAsia="Calibri" w:cstheme="minorHAnsi"/>
                <w:sz w:val="22"/>
              </w:rPr>
              <w:t>Тринитрохлорбензол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</w:rPr>
            </w:pPr>
            <w:r w:rsidRPr="00212FE6">
              <w:rPr>
                <w:rFonts w:eastAsia="Calibri" w:cstheme="minorHAnsi"/>
                <w:sz w:val="22"/>
              </w:rPr>
              <w:t>4240</w:t>
            </w:r>
          </w:p>
        </w:tc>
      </w:tr>
      <w:tr w:rsidR="00C07597" w:rsidRPr="00212FE6" w:rsidTr="00A1104F">
        <w:trPr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</w:rPr>
            </w:pPr>
            <w:proofErr w:type="spellStart"/>
            <w:r w:rsidRPr="00212FE6">
              <w:rPr>
                <w:rFonts w:eastAsia="Calibri" w:cstheme="minorHAnsi"/>
                <w:sz w:val="22"/>
              </w:rPr>
              <w:t>Гексоген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</w:rPr>
            </w:pPr>
            <w:r w:rsidRPr="00212FE6">
              <w:rPr>
                <w:rFonts w:eastAsia="Calibri" w:cstheme="minorHAnsi"/>
                <w:sz w:val="22"/>
              </w:rPr>
              <w:t>5540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</w:rPr>
            </w:pPr>
            <w:r w:rsidRPr="00212FE6">
              <w:rPr>
                <w:rFonts w:eastAsia="Calibri" w:cstheme="minorHAnsi"/>
                <w:sz w:val="22"/>
              </w:rPr>
              <w:t>Нитрогуанидин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</w:rPr>
            </w:pPr>
            <w:r w:rsidRPr="00212FE6">
              <w:rPr>
                <w:rFonts w:eastAsia="Calibri" w:cstheme="minorHAnsi"/>
                <w:sz w:val="22"/>
              </w:rPr>
              <w:t>3020</w:t>
            </w:r>
          </w:p>
        </w:tc>
      </w:tr>
      <w:tr w:rsidR="00C07597" w:rsidRPr="00212FE6" w:rsidTr="00A1104F">
        <w:trPr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</w:rPr>
            </w:pPr>
            <w:r w:rsidRPr="00212FE6">
              <w:rPr>
                <w:rFonts w:eastAsia="Calibri" w:cstheme="minorHAnsi"/>
                <w:sz w:val="22"/>
              </w:rPr>
              <w:t>Тэн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</w:rPr>
            </w:pPr>
            <w:r w:rsidRPr="00212FE6">
              <w:rPr>
                <w:rFonts w:eastAsia="Calibri" w:cstheme="minorHAnsi"/>
                <w:sz w:val="22"/>
              </w:rPr>
              <w:t>5880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</w:rPr>
            </w:pPr>
            <w:r w:rsidRPr="00212FE6">
              <w:rPr>
                <w:rFonts w:eastAsia="Calibri" w:cstheme="minorHAnsi"/>
                <w:sz w:val="22"/>
              </w:rPr>
              <w:t>Дымный порох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</w:rPr>
            </w:pPr>
            <w:r w:rsidRPr="00212FE6">
              <w:rPr>
                <w:rFonts w:eastAsia="Calibri" w:cstheme="minorHAnsi"/>
                <w:sz w:val="22"/>
              </w:rPr>
              <w:t>2790</w:t>
            </w:r>
          </w:p>
        </w:tc>
      </w:tr>
      <w:tr w:rsidR="00C07597" w:rsidRPr="00212FE6" w:rsidTr="00A1104F">
        <w:trPr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</w:rPr>
            </w:pPr>
            <w:proofErr w:type="spellStart"/>
            <w:r w:rsidRPr="00212FE6">
              <w:rPr>
                <w:rFonts w:eastAsia="Calibri" w:cstheme="minorHAnsi"/>
                <w:sz w:val="22"/>
              </w:rPr>
              <w:t>Динитробензол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</w:rPr>
            </w:pPr>
            <w:r w:rsidRPr="00212FE6">
              <w:rPr>
                <w:rFonts w:eastAsia="Calibri" w:cstheme="minorHAnsi"/>
                <w:sz w:val="22"/>
              </w:rPr>
              <w:t>3650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</w:rPr>
            </w:pPr>
            <w:r w:rsidRPr="00212FE6">
              <w:rPr>
                <w:rFonts w:eastAsia="Calibri" w:cstheme="minorHAnsi"/>
                <w:sz w:val="22"/>
              </w:rPr>
              <w:t>Пироксилин (</w:t>
            </w:r>
            <w:r w:rsidRPr="00212FE6">
              <w:rPr>
                <w:rFonts w:eastAsia="Calibri" w:cstheme="minorHAnsi"/>
                <w:sz w:val="22"/>
                <w:lang w:val="en-US"/>
              </w:rPr>
              <w:t>N</w:t>
            </w:r>
            <w:r w:rsidRPr="00212FE6">
              <w:rPr>
                <w:rFonts w:eastAsia="Calibri" w:cstheme="minorHAnsi"/>
                <w:sz w:val="22"/>
              </w:rPr>
              <w:t>=13.3%)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</w:rPr>
            </w:pPr>
            <w:r w:rsidRPr="00212FE6">
              <w:rPr>
                <w:rFonts w:eastAsia="Calibri" w:cstheme="minorHAnsi"/>
                <w:sz w:val="22"/>
              </w:rPr>
              <w:t>4370</w:t>
            </w:r>
          </w:p>
        </w:tc>
      </w:tr>
      <w:tr w:rsidR="00C07597" w:rsidRPr="00212FE6" w:rsidTr="00A1104F">
        <w:trPr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</w:rPr>
            </w:pPr>
            <w:r w:rsidRPr="00212FE6">
              <w:rPr>
                <w:rFonts w:eastAsia="Calibri" w:cstheme="minorHAnsi"/>
                <w:sz w:val="22"/>
              </w:rPr>
              <w:t>Тринитробензол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</w:rPr>
            </w:pPr>
            <w:r w:rsidRPr="00212FE6">
              <w:rPr>
                <w:rFonts w:eastAsia="Calibri" w:cstheme="minorHAnsi"/>
                <w:sz w:val="22"/>
              </w:rPr>
              <w:t>4520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</w:rPr>
            </w:pPr>
            <w:proofErr w:type="spellStart"/>
            <w:r w:rsidRPr="00212FE6">
              <w:rPr>
                <w:rFonts w:eastAsia="Calibri" w:cstheme="minorHAnsi"/>
                <w:sz w:val="22"/>
              </w:rPr>
              <w:t>Аммотол</w:t>
            </w:r>
            <w:proofErr w:type="spellEnd"/>
            <w:r w:rsidRPr="00212FE6">
              <w:rPr>
                <w:rFonts w:eastAsia="Calibri" w:cstheme="minorHAnsi"/>
                <w:sz w:val="22"/>
              </w:rPr>
              <w:t xml:space="preserve"> 80/20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</w:rPr>
            </w:pPr>
            <w:r w:rsidRPr="00212FE6">
              <w:rPr>
                <w:rFonts w:eastAsia="Calibri" w:cstheme="minorHAnsi"/>
                <w:sz w:val="22"/>
              </w:rPr>
              <w:t>4200</w:t>
            </w:r>
          </w:p>
        </w:tc>
      </w:tr>
      <w:tr w:rsidR="00C07597" w:rsidRPr="00212FE6" w:rsidTr="00A1104F">
        <w:trPr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</w:rPr>
            </w:pPr>
            <w:r w:rsidRPr="00212FE6">
              <w:rPr>
                <w:rFonts w:eastAsia="Calibri" w:cstheme="minorHAnsi"/>
                <w:sz w:val="22"/>
              </w:rPr>
              <w:t>Пикрат аммония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</w:rPr>
            </w:pPr>
            <w:r w:rsidRPr="00212FE6">
              <w:rPr>
                <w:rFonts w:eastAsia="Calibri" w:cstheme="minorHAnsi"/>
                <w:sz w:val="22"/>
              </w:rPr>
              <w:t>3360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</w:rPr>
            </w:pPr>
            <w:proofErr w:type="spellStart"/>
            <w:r w:rsidRPr="00212FE6">
              <w:rPr>
                <w:rFonts w:eastAsia="Calibri" w:cstheme="minorHAnsi"/>
                <w:sz w:val="22"/>
              </w:rPr>
              <w:t>Октоген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</w:rPr>
            </w:pPr>
            <w:r w:rsidRPr="00212FE6">
              <w:rPr>
                <w:rFonts w:eastAsia="Calibri" w:cstheme="minorHAnsi"/>
                <w:sz w:val="22"/>
              </w:rPr>
              <w:t>5420</w:t>
            </w:r>
          </w:p>
        </w:tc>
      </w:tr>
      <w:tr w:rsidR="00C07597" w:rsidRPr="00212FE6" w:rsidTr="00A1104F">
        <w:trPr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</w:rPr>
            </w:pPr>
            <w:proofErr w:type="spellStart"/>
            <w:r w:rsidRPr="00212FE6">
              <w:rPr>
                <w:rFonts w:eastAsia="Calibri" w:cstheme="minorHAnsi"/>
                <w:sz w:val="22"/>
              </w:rPr>
              <w:t>Тринитроанилин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</w:rPr>
            </w:pPr>
            <w:r w:rsidRPr="00212FE6">
              <w:rPr>
                <w:rFonts w:eastAsia="Calibri" w:cstheme="minorHAnsi"/>
                <w:sz w:val="22"/>
              </w:rPr>
              <w:t>4160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</w:rPr>
            </w:pPr>
            <w:proofErr w:type="spellStart"/>
            <w:r w:rsidRPr="00212FE6">
              <w:rPr>
                <w:rFonts w:eastAsia="Calibri" w:cstheme="minorHAnsi"/>
                <w:sz w:val="22"/>
              </w:rPr>
              <w:t>Глигольдинитрат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</w:rPr>
            </w:pPr>
            <w:r w:rsidRPr="00212FE6">
              <w:rPr>
                <w:rFonts w:eastAsia="Calibri" w:cstheme="minorHAnsi"/>
                <w:sz w:val="22"/>
              </w:rPr>
              <w:t>6640</w:t>
            </w:r>
          </w:p>
        </w:tc>
      </w:tr>
      <w:tr w:rsidR="00C07597" w:rsidRPr="00212FE6" w:rsidTr="00A1104F">
        <w:trPr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</w:rPr>
            </w:pPr>
            <w:r w:rsidRPr="00212FE6">
              <w:rPr>
                <w:rFonts w:eastAsia="Calibri" w:cstheme="minorHAnsi"/>
                <w:sz w:val="22"/>
              </w:rPr>
              <w:t>Аммонийная селитра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</w:rPr>
            </w:pPr>
            <w:r w:rsidRPr="00212FE6">
              <w:rPr>
                <w:rFonts w:eastAsia="Calibri" w:cstheme="minorHAnsi"/>
                <w:sz w:val="22"/>
              </w:rPr>
              <w:t>1440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97" w:rsidRPr="00212FE6" w:rsidRDefault="00C07597" w:rsidP="00D544A8">
            <w:pPr>
              <w:spacing w:line="240" w:lineRule="auto"/>
              <w:ind w:firstLine="0"/>
              <w:jc w:val="center"/>
              <w:rPr>
                <w:rFonts w:eastAsia="Calibri" w:cstheme="minorHAnsi"/>
              </w:rPr>
            </w:pPr>
          </w:p>
        </w:tc>
      </w:tr>
    </w:tbl>
    <w:p w:rsidR="0057185E" w:rsidRPr="00212FE6" w:rsidRDefault="002700DF" w:rsidP="00D544A8">
      <w:pPr>
        <w:pStyle w:val="a7"/>
        <w:keepNext/>
        <w:ind w:firstLine="0"/>
        <w:rPr>
          <w:rFonts w:cstheme="minorHAnsi"/>
          <w:color w:val="auto"/>
          <w:sz w:val="22"/>
          <w:szCs w:val="22"/>
        </w:rPr>
      </w:pPr>
      <w:r w:rsidRPr="00212FE6">
        <w:rPr>
          <w:rFonts w:cstheme="minorHAnsi"/>
          <w:color w:val="auto"/>
          <w:sz w:val="22"/>
          <w:szCs w:val="22"/>
        </w:rPr>
        <w:tab/>
      </w:r>
      <w:r w:rsidR="0057185E" w:rsidRPr="00212FE6">
        <w:rPr>
          <w:rFonts w:cstheme="minorHAnsi"/>
          <w:color w:val="auto"/>
          <w:sz w:val="22"/>
          <w:szCs w:val="22"/>
        </w:rPr>
        <w:t xml:space="preserve">Таблица </w:t>
      </w:r>
      <w:r w:rsidR="00A12C0A">
        <w:rPr>
          <w:rFonts w:cstheme="minorHAnsi"/>
          <w:color w:val="auto"/>
          <w:sz w:val="22"/>
          <w:szCs w:val="22"/>
        </w:rPr>
        <w:fldChar w:fldCharType="begin"/>
      </w:r>
      <w:r w:rsidR="00F94D99">
        <w:rPr>
          <w:rFonts w:cstheme="minorHAnsi"/>
          <w:color w:val="auto"/>
          <w:sz w:val="22"/>
          <w:szCs w:val="22"/>
        </w:rPr>
        <w:instrText xml:space="preserve"> SEQ Таблица \* ARABIC </w:instrText>
      </w:r>
      <w:r w:rsidR="00A12C0A">
        <w:rPr>
          <w:rFonts w:cstheme="minorHAnsi"/>
          <w:color w:val="auto"/>
          <w:sz w:val="22"/>
          <w:szCs w:val="22"/>
        </w:rPr>
        <w:fldChar w:fldCharType="separate"/>
      </w:r>
      <w:r w:rsidR="00D544A8">
        <w:rPr>
          <w:rFonts w:cstheme="minorHAnsi"/>
          <w:noProof/>
          <w:color w:val="auto"/>
          <w:sz w:val="22"/>
          <w:szCs w:val="22"/>
        </w:rPr>
        <w:t>2</w:t>
      </w:r>
      <w:r w:rsidR="00A12C0A">
        <w:rPr>
          <w:rFonts w:cstheme="minorHAnsi"/>
          <w:color w:val="auto"/>
          <w:sz w:val="22"/>
          <w:szCs w:val="22"/>
        </w:rPr>
        <w:fldChar w:fldCharType="end"/>
      </w:r>
      <w:r w:rsidR="0057185E" w:rsidRPr="00212FE6">
        <w:rPr>
          <w:rFonts w:cstheme="minorHAnsi"/>
          <w:noProof/>
          <w:color w:val="auto"/>
          <w:sz w:val="22"/>
          <w:szCs w:val="22"/>
        </w:rPr>
        <w:t xml:space="preserve"> Параметры пробит-функций.</w:t>
      </w:r>
    </w:p>
    <w:tbl>
      <w:tblPr>
        <w:tblStyle w:val="a8"/>
        <w:tblW w:w="0" w:type="auto"/>
        <w:tblInd w:w="108" w:type="dxa"/>
        <w:tblLook w:val="04A0"/>
      </w:tblPr>
      <w:tblGrid>
        <w:gridCol w:w="5103"/>
        <w:gridCol w:w="709"/>
        <w:gridCol w:w="718"/>
        <w:gridCol w:w="2835"/>
      </w:tblGrid>
      <w:tr w:rsidR="00A1104F" w:rsidRPr="00212FE6" w:rsidTr="0057185E">
        <w:tc>
          <w:tcPr>
            <w:tcW w:w="5103" w:type="dxa"/>
          </w:tcPr>
          <w:p w:rsidR="00A1104F" w:rsidRPr="00212FE6" w:rsidRDefault="00A1104F" w:rsidP="00D544A8">
            <w:pPr>
              <w:spacing w:line="240" w:lineRule="auto"/>
              <w:ind w:firstLine="0"/>
              <w:jc w:val="center"/>
              <w:rPr>
                <w:rFonts w:cstheme="minorHAnsi"/>
                <w:b/>
              </w:rPr>
            </w:pPr>
            <w:r w:rsidRPr="00212FE6">
              <w:rPr>
                <w:rFonts w:cstheme="minorHAnsi"/>
                <w:b/>
              </w:rPr>
              <w:t>Вид последствий взрыва</w:t>
            </w:r>
          </w:p>
        </w:tc>
        <w:tc>
          <w:tcPr>
            <w:tcW w:w="709" w:type="dxa"/>
          </w:tcPr>
          <w:p w:rsidR="00A1104F" w:rsidRPr="00212FE6" w:rsidRDefault="00A1104F" w:rsidP="00D544A8">
            <w:pPr>
              <w:spacing w:line="240" w:lineRule="auto"/>
              <w:ind w:firstLine="0"/>
              <w:jc w:val="center"/>
              <w:rPr>
                <w:rFonts w:cstheme="minorHAnsi"/>
                <w:b/>
                <w:i/>
                <w:lang w:val="en-US"/>
              </w:rPr>
            </w:pPr>
            <w:r w:rsidRPr="00212FE6">
              <w:rPr>
                <w:rFonts w:cstheme="minorHAnsi"/>
                <w:b/>
                <w:i/>
                <w:lang w:val="en-US"/>
              </w:rPr>
              <w:t>a</w:t>
            </w:r>
          </w:p>
        </w:tc>
        <w:tc>
          <w:tcPr>
            <w:tcW w:w="718" w:type="dxa"/>
          </w:tcPr>
          <w:p w:rsidR="00A1104F" w:rsidRPr="00212FE6" w:rsidRDefault="00A1104F" w:rsidP="00D544A8">
            <w:pPr>
              <w:spacing w:line="240" w:lineRule="auto"/>
              <w:ind w:firstLine="0"/>
              <w:jc w:val="center"/>
              <w:rPr>
                <w:rFonts w:cstheme="minorHAnsi"/>
                <w:b/>
                <w:i/>
                <w:lang w:val="en-US"/>
              </w:rPr>
            </w:pPr>
            <w:r w:rsidRPr="00212FE6">
              <w:rPr>
                <w:rFonts w:cstheme="minorHAnsi"/>
                <w:b/>
                <w:i/>
                <w:lang w:val="en-US"/>
              </w:rPr>
              <w:t>b</w:t>
            </w:r>
          </w:p>
        </w:tc>
        <w:tc>
          <w:tcPr>
            <w:tcW w:w="2835" w:type="dxa"/>
          </w:tcPr>
          <w:p w:rsidR="00A1104F" w:rsidRPr="00212FE6" w:rsidRDefault="00A1104F" w:rsidP="00D544A8">
            <w:pPr>
              <w:spacing w:line="240" w:lineRule="auto"/>
              <w:ind w:firstLine="0"/>
              <w:jc w:val="center"/>
              <w:rPr>
                <w:rFonts w:cstheme="minorHAnsi"/>
                <w:b/>
                <w:i/>
                <w:lang w:val="en-US"/>
              </w:rPr>
            </w:pPr>
            <w:r w:rsidRPr="00212FE6">
              <w:rPr>
                <w:rFonts w:cstheme="minorHAnsi"/>
                <w:b/>
                <w:i/>
                <w:lang w:val="en-US"/>
              </w:rPr>
              <w:t>V</w:t>
            </w:r>
          </w:p>
        </w:tc>
      </w:tr>
      <w:tr w:rsidR="00A1104F" w:rsidRPr="00212FE6" w:rsidTr="0057185E">
        <w:tc>
          <w:tcPr>
            <w:tcW w:w="5103" w:type="dxa"/>
          </w:tcPr>
          <w:p w:rsidR="00A1104F" w:rsidRPr="00212FE6" w:rsidRDefault="00A1104F" w:rsidP="00D544A8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Вероятность повреждений стен промышленных зданий, при которых возможно восстановление зданий без их сноса</w:t>
            </w:r>
          </w:p>
        </w:tc>
        <w:tc>
          <w:tcPr>
            <w:tcW w:w="709" w:type="dxa"/>
          </w:tcPr>
          <w:p w:rsidR="00A1104F" w:rsidRPr="00212FE6" w:rsidRDefault="008A6EE0" w:rsidP="00D544A8">
            <w:pPr>
              <w:spacing w:line="240" w:lineRule="auto"/>
              <w:ind w:firstLine="0"/>
              <w:jc w:val="center"/>
              <w:rPr>
                <w:rFonts w:cstheme="minorHAnsi"/>
              </w:rPr>
            </w:pPr>
            <w:r w:rsidRPr="00212FE6">
              <w:rPr>
                <w:rFonts w:cstheme="minorHAnsi"/>
              </w:rPr>
              <w:t>5</w:t>
            </w:r>
          </w:p>
        </w:tc>
        <w:tc>
          <w:tcPr>
            <w:tcW w:w="718" w:type="dxa"/>
          </w:tcPr>
          <w:p w:rsidR="00A1104F" w:rsidRPr="00212FE6" w:rsidRDefault="008A6EE0" w:rsidP="00D544A8">
            <w:pPr>
              <w:spacing w:line="240" w:lineRule="auto"/>
              <w:ind w:firstLine="0"/>
              <w:jc w:val="center"/>
              <w:rPr>
                <w:rFonts w:cstheme="minorHAnsi"/>
                <w:lang w:val="en-US"/>
              </w:rPr>
            </w:pPr>
            <w:r w:rsidRPr="00212FE6">
              <w:rPr>
                <w:rFonts w:cstheme="minorHAnsi"/>
              </w:rPr>
              <w:t>-</w:t>
            </w:r>
            <w:r w:rsidRPr="00212FE6">
              <w:rPr>
                <w:rFonts w:cstheme="minorHAnsi"/>
                <w:lang w:val="en-US"/>
              </w:rPr>
              <w:t>0.26</w:t>
            </w:r>
          </w:p>
        </w:tc>
        <w:tc>
          <w:tcPr>
            <w:tcW w:w="2835" w:type="dxa"/>
          </w:tcPr>
          <w:p w:rsidR="00A1104F" w:rsidRPr="00212FE6" w:rsidRDefault="008A6EE0" w:rsidP="00D544A8">
            <w:pPr>
              <w:spacing w:line="240" w:lineRule="auto"/>
              <w:ind w:firstLine="0"/>
              <w:jc w:val="center"/>
              <w:rPr>
                <w:rFonts w:cstheme="minorHAnsi"/>
              </w:rPr>
            </w:pPr>
            <w:r w:rsidRPr="00212FE6">
              <w:rPr>
                <w:rFonts w:cstheme="minorHAnsi"/>
                <w:position w:val="-28"/>
                <w:sz w:val="24"/>
              </w:rPr>
              <w:object w:dxaOrig="2140" w:dyaOrig="740">
                <v:shape id="_x0000_i1045" type="#_x0000_t75" style="width:107.05pt;height:36.95pt" o:ole="">
                  <v:imagedata r:id="rId50" o:title=""/>
                </v:shape>
                <o:OLEObject Type="Embed" ProgID="Equation.DSMT4" ShapeID="_x0000_i1045" DrawAspect="Content" ObjectID="_1409132343" r:id="rId51"/>
              </w:object>
            </w:r>
          </w:p>
        </w:tc>
      </w:tr>
      <w:tr w:rsidR="00A1104F" w:rsidRPr="00212FE6" w:rsidTr="0057185E">
        <w:tc>
          <w:tcPr>
            <w:tcW w:w="5103" w:type="dxa"/>
          </w:tcPr>
          <w:p w:rsidR="00A1104F" w:rsidRPr="00212FE6" w:rsidRDefault="00A1104F" w:rsidP="00D544A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2FE6">
              <w:rPr>
                <w:rFonts w:asciiTheme="minorHAnsi" w:hAnsiTheme="minorHAnsi" w:cstheme="minorHAnsi"/>
                <w:sz w:val="22"/>
                <w:szCs w:val="22"/>
              </w:rPr>
              <w:t xml:space="preserve">Вероятность разрушений промышленных зданий, при которых здания подлежат сносу </w:t>
            </w:r>
          </w:p>
        </w:tc>
        <w:tc>
          <w:tcPr>
            <w:tcW w:w="709" w:type="dxa"/>
          </w:tcPr>
          <w:p w:rsidR="00A1104F" w:rsidRPr="00212FE6" w:rsidRDefault="008A6EE0" w:rsidP="00D544A8">
            <w:pPr>
              <w:spacing w:line="240" w:lineRule="auto"/>
              <w:ind w:firstLine="0"/>
              <w:jc w:val="center"/>
              <w:rPr>
                <w:rFonts w:cstheme="minorHAnsi"/>
              </w:rPr>
            </w:pPr>
            <w:r w:rsidRPr="00212FE6">
              <w:rPr>
                <w:rFonts w:cstheme="minorHAnsi"/>
              </w:rPr>
              <w:t>5</w:t>
            </w:r>
          </w:p>
        </w:tc>
        <w:tc>
          <w:tcPr>
            <w:tcW w:w="718" w:type="dxa"/>
          </w:tcPr>
          <w:p w:rsidR="00A1104F" w:rsidRPr="00212FE6" w:rsidRDefault="008A6EE0" w:rsidP="00D544A8">
            <w:pPr>
              <w:spacing w:line="240" w:lineRule="auto"/>
              <w:ind w:firstLine="0"/>
              <w:jc w:val="center"/>
              <w:rPr>
                <w:rFonts w:cstheme="minorHAnsi"/>
              </w:rPr>
            </w:pPr>
            <w:r w:rsidRPr="00212FE6">
              <w:rPr>
                <w:rFonts w:cstheme="minorHAnsi"/>
              </w:rPr>
              <w:t>-0.22</w:t>
            </w:r>
          </w:p>
        </w:tc>
        <w:tc>
          <w:tcPr>
            <w:tcW w:w="2835" w:type="dxa"/>
          </w:tcPr>
          <w:p w:rsidR="00A1104F" w:rsidRPr="00212FE6" w:rsidRDefault="008A6EE0" w:rsidP="00D544A8">
            <w:pPr>
              <w:spacing w:line="240" w:lineRule="auto"/>
              <w:ind w:firstLine="0"/>
              <w:jc w:val="center"/>
              <w:rPr>
                <w:rFonts w:cstheme="minorHAnsi"/>
              </w:rPr>
            </w:pPr>
            <w:r w:rsidRPr="00212FE6">
              <w:rPr>
                <w:rFonts w:cstheme="minorHAnsi"/>
                <w:position w:val="-28"/>
                <w:sz w:val="24"/>
              </w:rPr>
              <w:object w:dxaOrig="2240" w:dyaOrig="740">
                <v:shape id="_x0000_i1046" type="#_x0000_t75" style="width:112.7pt;height:36.95pt" o:ole="">
                  <v:imagedata r:id="rId52" o:title=""/>
                </v:shape>
                <o:OLEObject Type="Embed" ProgID="Equation.DSMT4" ShapeID="_x0000_i1046" DrawAspect="Content" ObjectID="_1409132344" r:id="rId53"/>
              </w:object>
            </w:r>
          </w:p>
        </w:tc>
      </w:tr>
      <w:tr w:rsidR="00A1104F" w:rsidRPr="00212FE6" w:rsidTr="0057185E">
        <w:tc>
          <w:tcPr>
            <w:tcW w:w="5103" w:type="dxa"/>
          </w:tcPr>
          <w:p w:rsidR="00A1104F" w:rsidRPr="00212FE6" w:rsidRDefault="00A1104F" w:rsidP="00D544A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2FE6">
              <w:rPr>
                <w:rFonts w:asciiTheme="minorHAnsi" w:hAnsiTheme="minorHAnsi" w:cstheme="minorHAnsi"/>
                <w:sz w:val="22"/>
                <w:szCs w:val="22"/>
              </w:rPr>
              <w:t>Вероя</w:t>
            </w:r>
            <w:r w:rsidR="008A6EE0" w:rsidRPr="00212FE6">
              <w:rPr>
                <w:rFonts w:asciiTheme="minorHAnsi" w:hAnsiTheme="minorHAnsi" w:cstheme="minorHAnsi"/>
                <w:sz w:val="22"/>
                <w:szCs w:val="22"/>
              </w:rPr>
              <w:t>тность длительной потери управ</w:t>
            </w:r>
            <w:r w:rsidRPr="00212FE6">
              <w:rPr>
                <w:rFonts w:asciiTheme="minorHAnsi" w:hAnsiTheme="minorHAnsi" w:cstheme="minorHAnsi"/>
                <w:sz w:val="22"/>
                <w:szCs w:val="22"/>
              </w:rPr>
              <w:t>ляемости у людей (состояние нокдауна), попавших в зону де</w:t>
            </w:r>
            <w:r w:rsidRPr="00212FE6">
              <w:rPr>
                <w:rFonts w:asciiTheme="minorHAnsi" w:hAnsiTheme="minorHAnsi" w:cstheme="minorHAnsi"/>
                <w:sz w:val="22"/>
                <w:szCs w:val="22"/>
              </w:rPr>
              <w:t>й</w:t>
            </w:r>
            <w:r w:rsidRPr="00212FE6">
              <w:rPr>
                <w:rFonts w:asciiTheme="minorHAnsi" w:hAnsiTheme="minorHAnsi" w:cstheme="minorHAnsi"/>
                <w:sz w:val="22"/>
                <w:szCs w:val="22"/>
              </w:rPr>
              <w:t>ст</w:t>
            </w:r>
            <w:r w:rsidR="008A6EE0" w:rsidRPr="00212FE6">
              <w:rPr>
                <w:rFonts w:asciiTheme="minorHAnsi" w:hAnsiTheme="minorHAnsi" w:cstheme="minorHAnsi"/>
                <w:sz w:val="22"/>
                <w:szCs w:val="22"/>
              </w:rPr>
              <w:t>вия ударной вол</w:t>
            </w:r>
            <w:r w:rsidRPr="00212FE6">
              <w:rPr>
                <w:rFonts w:asciiTheme="minorHAnsi" w:hAnsiTheme="minorHAnsi" w:cstheme="minorHAnsi"/>
                <w:sz w:val="22"/>
                <w:szCs w:val="22"/>
              </w:rPr>
              <w:t xml:space="preserve">ны </w:t>
            </w:r>
          </w:p>
        </w:tc>
        <w:tc>
          <w:tcPr>
            <w:tcW w:w="709" w:type="dxa"/>
          </w:tcPr>
          <w:p w:rsidR="00A1104F" w:rsidRPr="00212FE6" w:rsidRDefault="008A6EE0" w:rsidP="00D544A8">
            <w:pPr>
              <w:spacing w:line="240" w:lineRule="auto"/>
              <w:ind w:firstLine="0"/>
              <w:jc w:val="center"/>
              <w:rPr>
                <w:rFonts w:cstheme="minorHAnsi"/>
              </w:rPr>
            </w:pPr>
            <w:r w:rsidRPr="00212FE6">
              <w:rPr>
                <w:rFonts w:cstheme="minorHAnsi"/>
              </w:rPr>
              <w:t>5</w:t>
            </w:r>
          </w:p>
        </w:tc>
        <w:tc>
          <w:tcPr>
            <w:tcW w:w="718" w:type="dxa"/>
          </w:tcPr>
          <w:p w:rsidR="00A1104F" w:rsidRPr="00212FE6" w:rsidRDefault="008A6EE0" w:rsidP="00D544A8">
            <w:pPr>
              <w:spacing w:line="240" w:lineRule="auto"/>
              <w:ind w:firstLine="0"/>
              <w:jc w:val="center"/>
              <w:rPr>
                <w:rFonts w:cstheme="minorHAnsi"/>
                <w:lang w:val="en-US"/>
              </w:rPr>
            </w:pPr>
            <w:r w:rsidRPr="00212FE6">
              <w:rPr>
                <w:rFonts w:cstheme="minorHAnsi"/>
              </w:rPr>
              <w:t>-</w:t>
            </w:r>
            <w:r w:rsidRPr="00212FE6">
              <w:rPr>
                <w:rFonts w:cstheme="minorHAnsi"/>
                <w:lang w:val="en-US"/>
              </w:rPr>
              <w:t>5.74</w:t>
            </w:r>
          </w:p>
        </w:tc>
        <w:tc>
          <w:tcPr>
            <w:tcW w:w="2835" w:type="dxa"/>
          </w:tcPr>
          <w:p w:rsidR="0057185E" w:rsidRPr="00212FE6" w:rsidRDefault="0057185E" w:rsidP="00D544A8">
            <w:pPr>
              <w:spacing w:line="240" w:lineRule="auto"/>
              <w:ind w:firstLine="0"/>
              <w:jc w:val="center"/>
              <w:rPr>
                <w:rFonts w:cstheme="minorHAnsi"/>
              </w:rPr>
            </w:pPr>
            <w:r w:rsidRPr="00212FE6">
              <w:rPr>
                <w:rFonts w:cstheme="minorHAnsi"/>
                <w:position w:val="-10"/>
                <w:sz w:val="24"/>
              </w:rPr>
              <w:object w:dxaOrig="1080" w:dyaOrig="380">
                <v:shape id="_x0000_i1047" type="#_x0000_t75" style="width:54.25pt;height:19.65pt" o:ole="">
                  <v:imagedata r:id="rId54" o:title=""/>
                </v:shape>
                <o:OLEObject Type="Embed" ProgID="Equation.DSMT4" ShapeID="_x0000_i1047" DrawAspect="Content" ObjectID="_1409132345" r:id="rId55"/>
              </w:object>
            </w:r>
          </w:p>
          <w:p w:rsidR="00A1104F" w:rsidRPr="00212FE6" w:rsidRDefault="0057185E" w:rsidP="00D544A8">
            <w:pPr>
              <w:spacing w:line="240" w:lineRule="auto"/>
              <w:ind w:firstLine="0"/>
              <w:jc w:val="center"/>
              <w:rPr>
                <w:rFonts w:cstheme="minorHAnsi"/>
              </w:rPr>
            </w:pPr>
            <w:r w:rsidRPr="00212FE6">
              <w:rPr>
                <w:rFonts w:cstheme="minorHAnsi"/>
                <w:position w:val="-30"/>
                <w:sz w:val="24"/>
              </w:rPr>
              <w:object w:dxaOrig="800" w:dyaOrig="680">
                <v:shape id="_x0000_i1048" type="#_x0000_t75" style="width:40.7pt;height:34.6pt" o:ole="">
                  <v:imagedata r:id="rId56" o:title=""/>
                </v:shape>
                <o:OLEObject Type="Embed" ProgID="Equation.DSMT4" ShapeID="_x0000_i1048" DrawAspect="Content" ObjectID="_1409132346" r:id="rId57"/>
              </w:object>
            </w:r>
            <w:r w:rsidRPr="00212FE6">
              <w:rPr>
                <w:rFonts w:cstheme="minorHAnsi"/>
              </w:rPr>
              <w:t>,</w:t>
            </w:r>
            <w:r w:rsidRPr="00212FE6">
              <w:rPr>
                <w:rFonts w:cstheme="minorHAnsi"/>
                <w:position w:val="-36"/>
                <w:sz w:val="24"/>
              </w:rPr>
              <w:object w:dxaOrig="1140" w:dyaOrig="740">
                <v:shape id="_x0000_i1049" type="#_x0000_t75" style="width:57.05pt;height:36.95pt" o:ole="">
                  <v:imagedata r:id="rId58" o:title=""/>
                </v:shape>
                <o:OLEObject Type="Embed" ProgID="Equation.DSMT4" ShapeID="_x0000_i1049" DrawAspect="Content" ObjectID="_1409132347" r:id="rId59"/>
              </w:object>
            </w:r>
            <w:r w:rsidRPr="00212FE6">
              <w:rPr>
                <w:rStyle w:val="ab"/>
                <w:rFonts w:cstheme="minorHAnsi"/>
              </w:rPr>
              <w:footnoteReference w:id="1"/>
            </w:r>
          </w:p>
        </w:tc>
      </w:tr>
      <w:tr w:rsidR="00A1104F" w:rsidRPr="00212FE6" w:rsidTr="0057185E">
        <w:tc>
          <w:tcPr>
            <w:tcW w:w="5103" w:type="dxa"/>
          </w:tcPr>
          <w:p w:rsidR="00A1104F" w:rsidRPr="00212FE6" w:rsidRDefault="008A6EE0" w:rsidP="00D544A8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Вероятности разрыва барабанных перепонок у л</w:t>
            </w:r>
            <w:r w:rsidRPr="00212FE6">
              <w:rPr>
                <w:rFonts w:cstheme="minorHAnsi"/>
              </w:rPr>
              <w:t>ю</w:t>
            </w:r>
            <w:r w:rsidRPr="00212FE6">
              <w:rPr>
                <w:rFonts w:cstheme="minorHAnsi"/>
              </w:rPr>
              <w:t>дей от уровня перепада давления в воздушной волне</w:t>
            </w:r>
          </w:p>
        </w:tc>
        <w:tc>
          <w:tcPr>
            <w:tcW w:w="709" w:type="dxa"/>
          </w:tcPr>
          <w:p w:rsidR="00A1104F" w:rsidRPr="00212FE6" w:rsidRDefault="008A6EE0" w:rsidP="00D544A8">
            <w:pPr>
              <w:spacing w:line="240" w:lineRule="auto"/>
              <w:ind w:firstLine="0"/>
              <w:jc w:val="center"/>
              <w:rPr>
                <w:rFonts w:cstheme="minorHAnsi"/>
                <w:lang w:val="en-US"/>
              </w:rPr>
            </w:pPr>
            <w:r w:rsidRPr="00212FE6">
              <w:rPr>
                <w:rFonts w:cstheme="minorHAnsi"/>
              </w:rPr>
              <w:t>-</w:t>
            </w:r>
            <w:r w:rsidRPr="00212FE6">
              <w:rPr>
                <w:rFonts w:cstheme="minorHAnsi"/>
                <w:lang w:val="en-US"/>
              </w:rPr>
              <w:t>12.6</w:t>
            </w:r>
          </w:p>
        </w:tc>
        <w:tc>
          <w:tcPr>
            <w:tcW w:w="718" w:type="dxa"/>
          </w:tcPr>
          <w:p w:rsidR="00A1104F" w:rsidRPr="00212FE6" w:rsidRDefault="008A6EE0" w:rsidP="00D544A8">
            <w:pPr>
              <w:spacing w:line="240" w:lineRule="auto"/>
              <w:ind w:firstLine="0"/>
              <w:jc w:val="center"/>
              <w:rPr>
                <w:rFonts w:cstheme="minorHAnsi"/>
                <w:lang w:val="en-US"/>
              </w:rPr>
            </w:pPr>
            <w:r w:rsidRPr="00212FE6">
              <w:rPr>
                <w:rFonts w:cstheme="minorHAnsi"/>
                <w:lang w:val="en-US"/>
              </w:rPr>
              <w:t>1.524</w:t>
            </w:r>
          </w:p>
        </w:tc>
        <w:tc>
          <w:tcPr>
            <w:tcW w:w="2835" w:type="dxa"/>
          </w:tcPr>
          <w:p w:rsidR="00A1104F" w:rsidRPr="00212FE6" w:rsidRDefault="0057185E" w:rsidP="00D544A8">
            <w:pPr>
              <w:spacing w:line="240" w:lineRule="auto"/>
              <w:ind w:firstLine="0"/>
              <w:jc w:val="center"/>
              <w:rPr>
                <w:rFonts w:cstheme="minorHAnsi"/>
              </w:rPr>
            </w:pPr>
            <w:r w:rsidRPr="00212FE6">
              <w:rPr>
                <w:rFonts w:cstheme="minorHAnsi"/>
                <w:position w:val="-4"/>
                <w:sz w:val="24"/>
              </w:rPr>
              <w:object w:dxaOrig="380" w:dyaOrig="260">
                <v:shape id="_x0000_i1050" type="#_x0000_t75" style="width:19.65pt;height:12.6pt" o:ole="">
                  <v:imagedata r:id="rId60" o:title=""/>
                </v:shape>
                <o:OLEObject Type="Embed" ProgID="Equation.DSMT4" ShapeID="_x0000_i1050" DrawAspect="Content" ObjectID="_1409132348" r:id="rId61"/>
              </w:object>
            </w:r>
          </w:p>
        </w:tc>
      </w:tr>
      <w:tr w:rsidR="00A1104F" w:rsidRPr="00212FE6" w:rsidTr="0057185E">
        <w:tc>
          <w:tcPr>
            <w:tcW w:w="5103" w:type="dxa"/>
          </w:tcPr>
          <w:p w:rsidR="00A1104F" w:rsidRPr="00212FE6" w:rsidRDefault="008A6EE0" w:rsidP="00D544A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2FE6">
              <w:rPr>
                <w:rFonts w:asciiTheme="minorHAnsi" w:hAnsiTheme="minorHAnsi" w:cstheme="minorHAnsi"/>
                <w:sz w:val="22"/>
                <w:szCs w:val="22"/>
              </w:rPr>
              <w:t xml:space="preserve">Вероятность отброса людей волной давления </w:t>
            </w:r>
          </w:p>
        </w:tc>
        <w:tc>
          <w:tcPr>
            <w:tcW w:w="709" w:type="dxa"/>
          </w:tcPr>
          <w:p w:rsidR="00A1104F" w:rsidRPr="00212FE6" w:rsidRDefault="008A6EE0" w:rsidP="00D544A8">
            <w:pPr>
              <w:spacing w:line="240" w:lineRule="auto"/>
              <w:ind w:firstLine="0"/>
              <w:jc w:val="center"/>
              <w:rPr>
                <w:rFonts w:cstheme="minorHAnsi"/>
              </w:rPr>
            </w:pPr>
            <w:r w:rsidRPr="00212FE6">
              <w:rPr>
                <w:rFonts w:cstheme="minorHAnsi"/>
              </w:rPr>
              <w:t>5</w:t>
            </w:r>
          </w:p>
        </w:tc>
        <w:tc>
          <w:tcPr>
            <w:tcW w:w="718" w:type="dxa"/>
          </w:tcPr>
          <w:p w:rsidR="00A1104F" w:rsidRPr="00212FE6" w:rsidRDefault="008A6EE0" w:rsidP="00D544A8">
            <w:pPr>
              <w:spacing w:line="240" w:lineRule="auto"/>
              <w:ind w:firstLine="0"/>
              <w:jc w:val="center"/>
              <w:rPr>
                <w:rFonts w:cstheme="minorHAnsi"/>
                <w:lang w:val="en-US"/>
              </w:rPr>
            </w:pPr>
            <w:r w:rsidRPr="00212FE6">
              <w:rPr>
                <w:rFonts w:cstheme="minorHAnsi"/>
              </w:rPr>
              <w:t>-</w:t>
            </w:r>
            <w:r w:rsidRPr="00212FE6">
              <w:rPr>
                <w:rFonts w:cstheme="minorHAnsi"/>
                <w:lang w:val="en-US"/>
              </w:rPr>
              <w:t>2.44</w:t>
            </w:r>
          </w:p>
        </w:tc>
        <w:tc>
          <w:tcPr>
            <w:tcW w:w="2835" w:type="dxa"/>
          </w:tcPr>
          <w:p w:rsidR="00A1104F" w:rsidRPr="00212FE6" w:rsidRDefault="00695702" w:rsidP="00D544A8">
            <w:pPr>
              <w:spacing w:line="240" w:lineRule="auto"/>
              <w:ind w:firstLine="0"/>
              <w:jc w:val="center"/>
              <w:rPr>
                <w:rFonts w:cstheme="minorHAnsi"/>
              </w:rPr>
            </w:pPr>
            <w:r w:rsidRPr="00212FE6">
              <w:rPr>
                <w:rFonts w:cstheme="minorHAnsi"/>
                <w:position w:val="-6"/>
                <w:sz w:val="24"/>
              </w:rPr>
              <w:object w:dxaOrig="2299" w:dyaOrig="320">
                <v:shape id="_x0000_i1051" type="#_x0000_t75" style="width:114.55pt;height:15.9pt" o:ole="">
                  <v:imagedata r:id="rId62" o:title=""/>
                </v:shape>
                <o:OLEObject Type="Embed" ProgID="Equation.DSMT4" ShapeID="_x0000_i1051" DrawAspect="Content" ObjectID="_1409132349" r:id="rId63"/>
              </w:object>
            </w:r>
          </w:p>
        </w:tc>
      </w:tr>
    </w:tbl>
    <w:p w:rsidR="00D544A8" w:rsidRDefault="002700DF" w:rsidP="00D544A8">
      <w:pPr>
        <w:pStyle w:val="a7"/>
        <w:keepNext/>
        <w:ind w:firstLine="0"/>
        <w:rPr>
          <w:rFonts w:cstheme="minorHAnsi"/>
          <w:color w:val="auto"/>
          <w:sz w:val="22"/>
          <w:szCs w:val="22"/>
        </w:rPr>
      </w:pPr>
      <w:r w:rsidRPr="00212FE6">
        <w:rPr>
          <w:rFonts w:cstheme="minorHAnsi"/>
          <w:color w:val="auto"/>
          <w:sz w:val="22"/>
          <w:szCs w:val="22"/>
        </w:rPr>
        <w:tab/>
      </w:r>
    </w:p>
    <w:p w:rsidR="00D544A8" w:rsidRDefault="00D544A8" w:rsidP="00D544A8">
      <w:r>
        <w:br w:type="page"/>
      </w:r>
    </w:p>
    <w:p w:rsidR="002700DF" w:rsidRPr="00212FE6" w:rsidRDefault="002700DF" w:rsidP="00D544A8">
      <w:pPr>
        <w:pStyle w:val="a7"/>
        <w:keepNext/>
        <w:ind w:firstLine="0"/>
        <w:rPr>
          <w:rFonts w:cstheme="minorHAnsi"/>
          <w:color w:val="auto"/>
          <w:sz w:val="22"/>
          <w:szCs w:val="22"/>
        </w:rPr>
      </w:pPr>
      <w:r w:rsidRPr="00212FE6">
        <w:rPr>
          <w:rFonts w:cstheme="minorHAnsi"/>
          <w:color w:val="auto"/>
          <w:sz w:val="22"/>
          <w:szCs w:val="22"/>
        </w:rPr>
        <w:t xml:space="preserve">Таблица </w:t>
      </w:r>
      <w:r w:rsidR="00A12C0A">
        <w:rPr>
          <w:rFonts w:cstheme="minorHAnsi"/>
          <w:color w:val="auto"/>
          <w:sz w:val="22"/>
          <w:szCs w:val="22"/>
        </w:rPr>
        <w:fldChar w:fldCharType="begin"/>
      </w:r>
      <w:r w:rsidR="00F94D99">
        <w:rPr>
          <w:rFonts w:cstheme="minorHAnsi"/>
          <w:color w:val="auto"/>
          <w:sz w:val="22"/>
          <w:szCs w:val="22"/>
        </w:rPr>
        <w:instrText xml:space="preserve"> SEQ Таблица \* ARABIC </w:instrText>
      </w:r>
      <w:r w:rsidR="00A12C0A">
        <w:rPr>
          <w:rFonts w:cstheme="minorHAnsi"/>
          <w:color w:val="auto"/>
          <w:sz w:val="22"/>
          <w:szCs w:val="22"/>
        </w:rPr>
        <w:fldChar w:fldCharType="separate"/>
      </w:r>
      <w:r w:rsidR="00D544A8">
        <w:rPr>
          <w:rFonts w:cstheme="minorHAnsi"/>
          <w:noProof/>
          <w:color w:val="auto"/>
          <w:sz w:val="22"/>
          <w:szCs w:val="22"/>
        </w:rPr>
        <w:t>3</w:t>
      </w:r>
      <w:r w:rsidR="00A12C0A">
        <w:rPr>
          <w:rFonts w:cstheme="minorHAnsi"/>
          <w:color w:val="auto"/>
          <w:sz w:val="22"/>
          <w:szCs w:val="22"/>
        </w:rPr>
        <w:fldChar w:fldCharType="end"/>
      </w:r>
      <w:r w:rsidRPr="00212FE6">
        <w:rPr>
          <w:rFonts w:cstheme="minorHAnsi"/>
          <w:noProof/>
          <w:color w:val="auto"/>
          <w:sz w:val="22"/>
          <w:szCs w:val="22"/>
        </w:rPr>
        <w:t xml:space="preserve"> Связь вероятности поражения с пробит-функцией.</w:t>
      </w:r>
    </w:p>
    <w:tbl>
      <w:tblPr>
        <w:tblStyle w:val="a8"/>
        <w:tblW w:w="0" w:type="auto"/>
        <w:jc w:val="center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</w:tblGrid>
      <w:tr w:rsidR="002700DF" w:rsidRPr="00212FE6" w:rsidTr="002700DF">
        <w:trPr>
          <w:jc w:val="center"/>
        </w:trPr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P, %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0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1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2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7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8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9</w:t>
            </w:r>
          </w:p>
        </w:tc>
      </w:tr>
      <w:tr w:rsidR="002700DF" w:rsidRPr="00212FE6" w:rsidTr="002700DF">
        <w:trPr>
          <w:jc w:val="center"/>
        </w:trPr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0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2,67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2,95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3,12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3,25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3,38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3,45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3,52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3,59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3,66</w:t>
            </w:r>
          </w:p>
        </w:tc>
      </w:tr>
      <w:tr w:rsidR="002700DF" w:rsidRPr="00212FE6" w:rsidTr="002700DF">
        <w:trPr>
          <w:jc w:val="center"/>
        </w:trPr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10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3,72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3,77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3,82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3,86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3,92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3,96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4,01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4,05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4,08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4,12</w:t>
            </w:r>
          </w:p>
        </w:tc>
      </w:tr>
      <w:tr w:rsidR="002700DF" w:rsidRPr="00212FE6" w:rsidTr="002700DF">
        <w:trPr>
          <w:jc w:val="center"/>
        </w:trPr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20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4,16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4,19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4,23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4,26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4,29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4,33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4,36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4,39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4,42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4,45</w:t>
            </w:r>
          </w:p>
        </w:tc>
      </w:tr>
      <w:tr w:rsidR="002700DF" w:rsidRPr="00212FE6" w:rsidTr="002700DF">
        <w:trPr>
          <w:jc w:val="center"/>
        </w:trPr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30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4,48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4,50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4,53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4,56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4,59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4,61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4,64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4,67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4,69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4,72</w:t>
            </w:r>
          </w:p>
        </w:tc>
      </w:tr>
      <w:tr w:rsidR="002700DF" w:rsidRPr="00212FE6" w:rsidTr="002700DF">
        <w:trPr>
          <w:jc w:val="center"/>
        </w:trPr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40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4,75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4,77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4,80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4,82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4,85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4,87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4,90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4,92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4,95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4,97</w:t>
            </w:r>
          </w:p>
        </w:tc>
      </w:tr>
      <w:tr w:rsidR="002700DF" w:rsidRPr="00212FE6" w:rsidTr="002700DF">
        <w:trPr>
          <w:jc w:val="center"/>
        </w:trPr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50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5,00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5,03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5,05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5,08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5,10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5,13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5,15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5,18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5,20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5,23</w:t>
            </w:r>
          </w:p>
        </w:tc>
      </w:tr>
      <w:tr w:rsidR="002700DF" w:rsidRPr="00212FE6" w:rsidTr="002700DF">
        <w:trPr>
          <w:jc w:val="center"/>
        </w:trPr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60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5,25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5,28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5,31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5,33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5,36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5,39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5,41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5,44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5,47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5,50</w:t>
            </w:r>
          </w:p>
        </w:tc>
      </w:tr>
      <w:tr w:rsidR="002700DF" w:rsidRPr="00212FE6" w:rsidTr="002700DF">
        <w:trPr>
          <w:jc w:val="center"/>
        </w:trPr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70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5,52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5,55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5,58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5,61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5,64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5,67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5,71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5,74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5,77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5,81</w:t>
            </w:r>
          </w:p>
        </w:tc>
      </w:tr>
      <w:tr w:rsidR="002700DF" w:rsidRPr="00212FE6" w:rsidTr="002700DF">
        <w:trPr>
          <w:jc w:val="center"/>
        </w:trPr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80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5,84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5,88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5,92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5,95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5,99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6,04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6,08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6,13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6,18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6,23</w:t>
            </w:r>
          </w:p>
        </w:tc>
      </w:tr>
      <w:tr w:rsidR="002700DF" w:rsidRPr="00212FE6" w:rsidTr="002700DF">
        <w:trPr>
          <w:jc w:val="center"/>
        </w:trPr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90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6,28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6,34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6,41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6,48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6,55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6,64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6,75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6,88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7,05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7,33</w:t>
            </w:r>
          </w:p>
        </w:tc>
      </w:tr>
      <w:tr w:rsidR="002700DF" w:rsidRPr="00212FE6" w:rsidTr="002700DF">
        <w:trPr>
          <w:jc w:val="center"/>
        </w:trPr>
        <w:tc>
          <w:tcPr>
            <w:tcW w:w="797" w:type="dxa"/>
          </w:tcPr>
          <w:p w:rsidR="002700DF" w:rsidRPr="00212FE6" w:rsidRDefault="002700DF" w:rsidP="00D544A8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99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7,33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7,37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7,41</w:t>
            </w:r>
          </w:p>
        </w:tc>
        <w:tc>
          <w:tcPr>
            <w:tcW w:w="797" w:type="dxa"/>
          </w:tcPr>
          <w:p w:rsidR="002700DF" w:rsidRPr="00212FE6" w:rsidRDefault="002700DF" w:rsidP="00D544A8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7,46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7,51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7,58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7,65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7,75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7,88</w:t>
            </w:r>
          </w:p>
        </w:tc>
        <w:tc>
          <w:tcPr>
            <w:tcW w:w="798" w:type="dxa"/>
          </w:tcPr>
          <w:p w:rsidR="002700DF" w:rsidRPr="00212FE6" w:rsidRDefault="002700DF" w:rsidP="00D544A8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3,09</w:t>
            </w:r>
          </w:p>
        </w:tc>
      </w:tr>
    </w:tbl>
    <w:p w:rsidR="00CD3E32" w:rsidRDefault="00CD3E32" w:rsidP="00D544A8">
      <w:pPr>
        <w:spacing w:line="240" w:lineRule="auto"/>
      </w:pPr>
    </w:p>
    <w:p w:rsidR="00D544A8" w:rsidRPr="00D544A8" w:rsidRDefault="00D544A8" w:rsidP="00D544A8">
      <w:pPr>
        <w:pStyle w:val="a7"/>
        <w:keepNext/>
        <w:ind w:firstLine="0"/>
        <w:rPr>
          <w:color w:val="auto"/>
          <w:sz w:val="24"/>
          <w:szCs w:val="24"/>
        </w:rPr>
      </w:pPr>
      <w:r w:rsidRPr="00D544A8">
        <w:rPr>
          <w:color w:val="auto"/>
          <w:sz w:val="24"/>
          <w:szCs w:val="24"/>
        </w:rPr>
        <w:t xml:space="preserve">Таблица </w:t>
      </w:r>
      <w:r w:rsidR="00A12C0A" w:rsidRPr="00D544A8">
        <w:rPr>
          <w:color w:val="auto"/>
          <w:sz w:val="24"/>
          <w:szCs w:val="24"/>
        </w:rPr>
        <w:fldChar w:fldCharType="begin"/>
      </w:r>
      <w:r w:rsidRPr="00D544A8">
        <w:rPr>
          <w:color w:val="auto"/>
          <w:sz w:val="24"/>
          <w:szCs w:val="24"/>
        </w:rPr>
        <w:instrText xml:space="preserve"> SEQ Таблица \* ARABIC </w:instrText>
      </w:r>
      <w:r w:rsidR="00A12C0A" w:rsidRPr="00D544A8">
        <w:rPr>
          <w:color w:val="auto"/>
          <w:sz w:val="24"/>
          <w:szCs w:val="24"/>
        </w:rPr>
        <w:fldChar w:fldCharType="separate"/>
      </w:r>
      <w:r w:rsidRPr="00D544A8">
        <w:rPr>
          <w:noProof/>
          <w:color w:val="auto"/>
          <w:sz w:val="24"/>
          <w:szCs w:val="24"/>
        </w:rPr>
        <w:t>4</w:t>
      </w:r>
      <w:r w:rsidR="00A12C0A" w:rsidRPr="00D544A8">
        <w:rPr>
          <w:color w:val="auto"/>
          <w:sz w:val="24"/>
          <w:szCs w:val="24"/>
        </w:rPr>
        <w:fldChar w:fldCharType="end"/>
      </w:r>
      <w:r w:rsidRPr="00D544A8">
        <w:rPr>
          <w:color w:val="auto"/>
          <w:sz w:val="24"/>
          <w:szCs w:val="24"/>
        </w:rPr>
        <w:t xml:space="preserve"> Коэффициент отражения для подстилающей поверхности.</w:t>
      </w:r>
    </w:p>
    <w:tbl>
      <w:tblPr>
        <w:tblStyle w:val="a8"/>
        <w:tblW w:w="0" w:type="auto"/>
        <w:jc w:val="center"/>
        <w:tblLook w:val="04A0"/>
      </w:tblPr>
      <w:tblGrid>
        <w:gridCol w:w="3794"/>
        <w:gridCol w:w="2586"/>
      </w:tblGrid>
      <w:tr w:rsidR="00D544A8" w:rsidTr="00D544A8">
        <w:trPr>
          <w:jc w:val="center"/>
        </w:trPr>
        <w:tc>
          <w:tcPr>
            <w:tcW w:w="3794" w:type="dxa"/>
          </w:tcPr>
          <w:p w:rsidR="00D544A8" w:rsidRPr="00D544A8" w:rsidRDefault="00D544A8" w:rsidP="00D544A8">
            <w:pPr>
              <w:spacing w:after="200" w:line="240" w:lineRule="auto"/>
              <w:ind w:firstLine="0"/>
              <w:jc w:val="left"/>
            </w:pPr>
            <w:r>
              <w:t>Вид подстилающей поверхности</w:t>
            </w:r>
          </w:p>
        </w:tc>
        <w:tc>
          <w:tcPr>
            <w:tcW w:w="2586" w:type="dxa"/>
          </w:tcPr>
          <w:p w:rsidR="00D544A8" w:rsidRPr="00D544A8" w:rsidRDefault="00D544A8" w:rsidP="00D544A8">
            <w:pPr>
              <w:spacing w:after="200" w:line="240" w:lineRule="auto"/>
              <w:ind w:firstLine="0"/>
              <w:jc w:val="left"/>
            </w:pPr>
            <w:r>
              <w:t>Коэффициент отражения</w:t>
            </w:r>
          </w:p>
        </w:tc>
      </w:tr>
      <w:tr w:rsidR="00D544A8" w:rsidTr="00D544A8">
        <w:trPr>
          <w:jc w:val="center"/>
        </w:trPr>
        <w:tc>
          <w:tcPr>
            <w:tcW w:w="3794" w:type="dxa"/>
          </w:tcPr>
          <w:p w:rsidR="00D544A8" w:rsidRPr="00D544A8" w:rsidRDefault="00D544A8" w:rsidP="00D544A8">
            <w:pPr>
              <w:spacing w:after="200" w:line="240" w:lineRule="auto"/>
              <w:ind w:firstLine="0"/>
              <w:jc w:val="left"/>
            </w:pPr>
            <w:r>
              <w:t>Песок</w:t>
            </w:r>
          </w:p>
        </w:tc>
        <w:tc>
          <w:tcPr>
            <w:tcW w:w="2586" w:type="dxa"/>
          </w:tcPr>
          <w:p w:rsidR="00D544A8" w:rsidRPr="00D544A8" w:rsidRDefault="00D544A8" w:rsidP="00D544A8">
            <w:pPr>
              <w:spacing w:after="200" w:line="240" w:lineRule="auto"/>
              <w:ind w:firstLine="0"/>
              <w:jc w:val="left"/>
            </w:pPr>
            <w:r>
              <w:t>1,2</w:t>
            </w:r>
          </w:p>
        </w:tc>
      </w:tr>
      <w:tr w:rsidR="00D544A8" w:rsidTr="00D544A8">
        <w:trPr>
          <w:jc w:val="center"/>
        </w:trPr>
        <w:tc>
          <w:tcPr>
            <w:tcW w:w="3794" w:type="dxa"/>
          </w:tcPr>
          <w:p w:rsidR="00D544A8" w:rsidRPr="00D544A8" w:rsidRDefault="00D544A8" w:rsidP="00D544A8">
            <w:pPr>
              <w:spacing w:after="200" w:line="240" w:lineRule="auto"/>
              <w:ind w:firstLine="0"/>
              <w:jc w:val="left"/>
            </w:pPr>
            <w:r>
              <w:t>Глина</w:t>
            </w:r>
          </w:p>
        </w:tc>
        <w:tc>
          <w:tcPr>
            <w:tcW w:w="2586" w:type="dxa"/>
          </w:tcPr>
          <w:p w:rsidR="00D544A8" w:rsidRPr="00D544A8" w:rsidRDefault="00D544A8" w:rsidP="00D544A8">
            <w:pPr>
              <w:spacing w:after="200" w:line="240" w:lineRule="auto"/>
              <w:ind w:firstLine="0"/>
              <w:jc w:val="left"/>
            </w:pPr>
            <w:r>
              <w:t>1,5</w:t>
            </w:r>
          </w:p>
        </w:tc>
      </w:tr>
      <w:tr w:rsidR="00D544A8" w:rsidTr="00D544A8">
        <w:trPr>
          <w:trHeight w:val="274"/>
          <w:jc w:val="center"/>
        </w:trPr>
        <w:tc>
          <w:tcPr>
            <w:tcW w:w="3794" w:type="dxa"/>
          </w:tcPr>
          <w:p w:rsidR="00D544A8" w:rsidRPr="00D544A8" w:rsidRDefault="00D544A8" w:rsidP="00D544A8">
            <w:pPr>
              <w:spacing w:after="200" w:line="240" w:lineRule="auto"/>
              <w:ind w:firstLine="0"/>
              <w:jc w:val="left"/>
            </w:pPr>
            <w:r>
              <w:t>Бетон</w:t>
            </w:r>
          </w:p>
        </w:tc>
        <w:tc>
          <w:tcPr>
            <w:tcW w:w="2586" w:type="dxa"/>
          </w:tcPr>
          <w:p w:rsidR="00D544A8" w:rsidRPr="00D544A8" w:rsidRDefault="00D544A8" w:rsidP="00D544A8">
            <w:pPr>
              <w:spacing w:after="200" w:line="240" w:lineRule="auto"/>
              <w:ind w:firstLine="0"/>
              <w:jc w:val="left"/>
            </w:pPr>
            <w:r>
              <w:t>1,8</w:t>
            </w:r>
          </w:p>
        </w:tc>
      </w:tr>
    </w:tbl>
    <w:p w:rsidR="00CD3E32" w:rsidRDefault="00CD3E32">
      <w:pPr>
        <w:spacing w:after="200" w:line="276" w:lineRule="auto"/>
        <w:ind w:firstLine="0"/>
        <w:jc w:val="left"/>
      </w:pPr>
      <w:r>
        <w:br w:type="page"/>
      </w:r>
    </w:p>
    <w:p w:rsidR="00212FE6" w:rsidRDefault="00CD3E32" w:rsidP="00CD3E32">
      <w:pPr>
        <w:pStyle w:val="1"/>
      </w:pPr>
      <w:r>
        <w:t>Приложение 2. Варианты заданий.</w:t>
      </w:r>
    </w:p>
    <w:p w:rsidR="00F94D99" w:rsidRPr="00F94D99" w:rsidRDefault="00F94D99" w:rsidP="00F94D99">
      <w:pPr>
        <w:pStyle w:val="a7"/>
        <w:keepNext/>
        <w:rPr>
          <w:color w:val="auto"/>
        </w:rPr>
      </w:pPr>
      <w:r w:rsidRPr="00F94D99">
        <w:rPr>
          <w:color w:val="auto"/>
        </w:rPr>
        <w:t xml:space="preserve">Таблица </w:t>
      </w:r>
      <w:r w:rsidR="00A12C0A" w:rsidRPr="00F94D99">
        <w:rPr>
          <w:color w:val="auto"/>
        </w:rPr>
        <w:fldChar w:fldCharType="begin"/>
      </w:r>
      <w:r w:rsidRPr="00F94D99">
        <w:rPr>
          <w:color w:val="auto"/>
        </w:rPr>
        <w:instrText xml:space="preserve"> SEQ Таблица \* ARABIC </w:instrText>
      </w:r>
      <w:r w:rsidR="00A12C0A" w:rsidRPr="00F94D99">
        <w:rPr>
          <w:color w:val="auto"/>
        </w:rPr>
        <w:fldChar w:fldCharType="separate"/>
      </w:r>
      <w:r w:rsidR="00D544A8">
        <w:rPr>
          <w:noProof/>
          <w:color w:val="auto"/>
        </w:rPr>
        <w:t>5</w:t>
      </w:r>
      <w:r w:rsidR="00A12C0A" w:rsidRPr="00F94D99">
        <w:rPr>
          <w:color w:val="auto"/>
        </w:rPr>
        <w:fldChar w:fldCharType="end"/>
      </w:r>
      <w:r>
        <w:rPr>
          <w:color w:val="auto"/>
        </w:rPr>
        <w:t>.</w:t>
      </w:r>
      <w:r w:rsidRPr="00F94D99">
        <w:rPr>
          <w:color w:val="auto"/>
        </w:rPr>
        <w:t xml:space="preserve"> Первая цифра варианта.</w:t>
      </w:r>
      <w:r>
        <w:rPr>
          <w:color w:val="auto"/>
        </w:rPr>
        <w:t xml:space="preserve"> Выбор взрывчатого вещества.</w:t>
      </w:r>
    </w:p>
    <w:tbl>
      <w:tblPr>
        <w:tblStyle w:val="a8"/>
        <w:tblW w:w="0" w:type="auto"/>
        <w:tblLayout w:type="fixed"/>
        <w:tblLook w:val="04A0"/>
      </w:tblPr>
      <w:tblGrid>
        <w:gridCol w:w="787"/>
        <w:gridCol w:w="597"/>
        <w:gridCol w:w="1093"/>
        <w:gridCol w:w="742"/>
        <w:gridCol w:w="789"/>
        <w:gridCol w:w="813"/>
        <w:gridCol w:w="1019"/>
        <w:gridCol w:w="1071"/>
        <w:gridCol w:w="1324"/>
        <w:gridCol w:w="1336"/>
      </w:tblGrid>
      <w:tr w:rsidR="00CD3E32" w:rsidTr="00F94D99">
        <w:tc>
          <w:tcPr>
            <w:tcW w:w="787" w:type="dxa"/>
          </w:tcPr>
          <w:p w:rsidR="00CD3E32" w:rsidRPr="00F94D99" w:rsidRDefault="00F94D99" w:rsidP="00F94D9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4D99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CD3E32" w:rsidRPr="00F94D99" w:rsidRDefault="00F94D99" w:rsidP="00F94D9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4D99">
              <w:rPr>
                <w:sz w:val="18"/>
                <w:szCs w:val="18"/>
              </w:rPr>
              <w:t>1</w:t>
            </w:r>
          </w:p>
        </w:tc>
        <w:tc>
          <w:tcPr>
            <w:tcW w:w="1093" w:type="dxa"/>
          </w:tcPr>
          <w:p w:rsidR="00CD3E32" w:rsidRPr="00F94D99" w:rsidRDefault="00F94D99" w:rsidP="00F94D9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4D99">
              <w:rPr>
                <w:sz w:val="18"/>
                <w:szCs w:val="18"/>
              </w:rPr>
              <w:t>2</w:t>
            </w:r>
          </w:p>
        </w:tc>
        <w:tc>
          <w:tcPr>
            <w:tcW w:w="742" w:type="dxa"/>
          </w:tcPr>
          <w:p w:rsidR="00CD3E32" w:rsidRPr="00F94D99" w:rsidRDefault="00F94D99" w:rsidP="00F94D9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4D99">
              <w:rPr>
                <w:sz w:val="18"/>
                <w:szCs w:val="18"/>
              </w:rPr>
              <w:t>3</w:t>
            </w:r>
          </w:p>
        </w:tc>
        <w:tc>
          <w:tcPr>
            <w:tcW w:w="789" w:type="dxa"/>
          </w:tcPr>
          <w:p w:rsidR="00CD3E32" w:rsidRPr="00F94D99" w:rsidRDefault="00F94D99" w:rsidP="00F94D9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4D99">
              <w:rPr>
                <w:sz w:val="18"/>
                <w:szCs w:val="18"/>
              </w:rPr>
              <w:t>4</w:t>
            </w:r>
          </w:p>
        </w:tc>
        <w:tc>
          <w:tcPr>
            <w:tcW w:w="813" w:type="dxa"/>
          </w:tcPr>
          <w:p w:rsidR="00CD3E32" w:rsidRPr="00F94D99" w:rsidRDefault="00F94D99" w:rsidP="00F94D9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4D99">
              <w:rPr>
                <w:sz w:val="18"/>
                <w:szCs w:val="18"/>
              </w:rPr>
              <w:t>5</w:t>
            </w:r>
          </w:p>
        </w:tc>
        <w:tc>
          <w:tcPr>
            <w:tcW w:w="1019" w:type="dxa"/>
          </w:tcPr>
          <w:p w:rsidR="00CD3E32" w:rsidRPr="00F94D99" w:rsidRDefault="00F94D99" w:rsidP="00F94D9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4D99">
              <w:rPr>
                <w:sz w:val="18"/>
                <w:szCs w:val="18"/>
              </w:rPr>
              <w:t>6</w:t>
            </w:r>
          </w:p>
        </w:tc>
        <w:tc>
          <w:tcPr>
            <w:tcW w:w="1071" w:type="dxa"/>
          </w:tcPr>
          <w:p w:rsidR="00CD3E32" w:rsidRPr="00F94D99" w:rsidRDefault="00F94D99" w:rsidP="00F94D9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4D99">
              <w:rPr>
                <w:sz w:val="18"/>
                <w:szCs w:val="18"/>
              </w:rPr>
              <w:t>7</w:t>
            </w:r>
          </w:p>
        </w:tc>
        <w:tc>
          <w:tcPr>
            <w:tcW w:w="1324" w:type="dxa"/>
          </w:tcPr>
          <w:p w:rsidR="00CD3E32" w:rsidRPr="00F94D99" w:rsidRDefault="00F94D99" w:rsidP="00F94D9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4D99">
              <w:rPr>
                <w:sz w:val="18"/>
                <w:szCs w:val="18"/>
              </w:rPr>
              <w:t>8</w:t>
            </w:r>
          </w:p>
        </w:tc>
        <w:tc>
          <w:tcPr>
            <w:tcW w:w="1336" w:type="dxa"/>
          </w:tcPr>
          <w:p w:rsidR="00CD3E32" w:rsidRPr="00F94D99" w:rsidRDefault="00F94D99" w:rsidP="00F94D9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4D99">
              <w:rPr>
                <w:sz w:val="18"/>
                <w:szCs w:val="18"/>
              </w:rPr>
              <w:t>9</w:t>
            </w:r>
          </w:p>
        </w:tc>
      </w:tr>
      <w:tr w:rsidR="00F94D99" w:rsidRPr="00F94D99" w:rsidTr="00F94D99">
        <w:tc>
          <w:tcPr>
            <w:tcW w:w="787" w:type="dxa"/>
          </w:tcPr>
          <w:p w:rsidR="00CD3E32" w:rsidRPr="00F94D99" w:rsidRDefault="00F94D99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F94D99">
              <w:rPr>
                <w:rFonts w:eastAsia="Calibri" w:cstheme="minorHAnsi"/>
                <w:sz w:val="18"/>
                <w:szCs w:val="18"/>
              </w:rPr>
              <w:t>Гекс</w:t>
            </w:r>
            <w:r w:rsidRPr="00F94D99">
              <w:rPr>
                <w:rFonts w:eastAsia="Calibri" w:cstheme="minorHAnsi"/>
                <w:sz w:val="18"/>
                <w:szCs w:val="18"/>
              </w:rPr>
              <w:t>о</w:t>
            </w:r>
            <w:r w:rsidRPr="00F94D99">
              <w:rPr>
                <w:rFonts w:eastAsia="Calibri" w:cstheme="minorHAnsi"/>
                <w:sz w:val="18"/>
                <w:szCs w:val="18"/>
              </w:rPr>
              <w:t>ген</w:t>
            </w:r>
            <w:proofErr w:type="spellEnd"/>
            <w:r w:rsidRPr="00F94D99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97" w:type="dxa"/>
          </w:tcPr>
          <w:p w:rsidR="00CD3E32" w:rsidRPr="00F94D99" w:rsidRDefault="00F94D99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F94D99">
              <w:rPr>
                <w:rFonts w:eastAsia="Calibri" w:cstheme="minorHAnsi"/>
                <w:sz w:val="18"/>
                <w:szCs w:val="18"/>
              </w:rPr>
              <w:t>Тэн</w:t>
            </w:r>
          </w:p>
        </w:tc>
        <w:tc>
          <w:tcPr>
            <w:tcW w:w="1093" w:type="dxa"/>
          </w:tcPr>
          <w:p w:rsidR="00CD3E32" w:rsidRPr="00F94D99" w:rsidRDefault="00F94D99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F94D99">
              <w:rPr>
                <w:rFonts w:eastAsia="Calibri" w:cstheme="minorHAnsi"/>
                <w:sz w:val="18"/>
                <w:szCs w:val="18"/>
              </w:rPr>
              <w:t>Динитр</w:t>
            </w:r>
            <w:r w:rsidRPr="00F94D99">
              <w:rPr>
                <w:rFonts w:eastAsia="Calibri" w:cstheme="minorHAnsi"/>
                <w:sz w:val="18"/>
                <w:szCs w:val="18"/>
              </w:rPr>
              <w:t>о</w:t>
            </w:r>
            <w:r w:rsidRPr="00F94D99">
              <w:rPr>
                <w:rFonts w:eastAsia="Calibri" w:cstheme="minorHAnsi"/>
                <w:sz w:val="18"/>
                <w:szCs w:val="18"/>
              </w:rPr>
              <w:t>бензол</w:t>
            </w:r>
            <w:proofErr w:type="spellEnd"/>
          </w:p>
        </w:tc>
        <w:tc>
          <w:tcPr>
            <w:tcW w:w="742" w:type="dxa"/>
          </w:tcPr>
          <w:p w:rsidR="00CD3E32" w:rsidRPr="00F94D99" w:rsidRDefault="00F94D99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F94D99">
              <w:rPr>
                <w:rFonts w:eastAsia="Calibri" w:cstheme="minorHAnsi"/>
                <w:sz w:val="18"/>
                <w:szCs w:val="18"/>
              </w:rPr>
              <w:t>Окт</w:t>
            </w:r>
            <w:r w:rsidRPr="00F94D99">
              <w:rPr>
                <w:rFonts w:eastAsia="Calibri" w:cstheme="minorHAnsi"/>
                <w:sz w:val="18"/>
                <w:szCs w:val="18"/>
              </w:rPr>
              <w:t>о</w:t>
            </w:r>
            <w:r w:rsidRPr="00F94D99">
              <w:rPr>
                <w:rFonts w:eastAsia="Calibri" w:cstheme="minorHAnsi"/>
                <w:sz w:val="18"/>
                <w:szCs w:val="18"/>
              </w:rPr>
              <w:t>ген</w:t>
            </w:r>
            <w:proofErr w:type="spellEnd"/>
          </w:p>
        </w:tc>
        <w:tc>
          <w:tcPr>
            <w:tcW w:w="789" w:type="dxa"/>
          </w:tcPr>
          <w:p w:rsidR="00CD3E32" w:rsidRPr="00F94D99" w:rsidRDefault="00F94D99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F94D99">
              <w:rPr>
                <w:rFonts w:eastAsia="Calibri" w:cstheme="minorHAnsi"/>
                <w:sz w:val="18"/>
                <w:szCs w:val="18"/>
              </w:rPr>
              <w:t>Ды</w:t>
            </w:r>
            <w:r w:rsidRPr="00F94D99">
              <w:rPr>
                <w:rFonts w:eastAsia="Calibri" w:cstheme="minorHAnsi"/>
                <w:sz w:val="18"/>
                <w:szCs w:val="18"/>
              </w:rPr>
              <w:t>м</w:t>
            </w:r>
            <w:r w:rsidRPr="00F94D99">
              <w:rPr>
                <w:rFonts w:eastAsia="Calibri" w:cstheme="minorHAnsi"/>
                <w:sz w:val="18"/>
                <w:szCs w:val="18"/>
              </w:rPr>
              <w:t>ный порох</w:t>
            </w:r>
          </w:p>
        </w:tc>
        <w:tc>
          <w:tcPr>
            <w:tcW w:w="813" w:type="dxa"/>
          </w:tcPr>
          <w:p w:rsidR="00CD3E32" w:rsidRPr="00F94D99" w:rsidRDefault="00F94D99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F94D99">
              <w:rPr>
                <w:rFonts w:eastAsia="Calibri" w:cstheme="minorHAnsi"/>
                <w:sz w:val="18"/>
                <w:szCs w:val="18"/>
              </w:rPr>
              <w:t>Амм</w:t>
            </w:r>
            <w:r w:rsidRPr="00F94D99">
              <w:rPr>
                <w:rFonts w:eastAsia="Calibri" w:cstheme="minorHAnsi"/>
                <w:sz w:val="18"/>
                <w:szCs w:val="18"/>
              </w:rPr>
              <w:t>о</w:t>
            </w:r>
            <w:r w:rsidRPr="00F94D99">
              <w:rPr>
                <w:rFonts w:eastAsia="Calibri" w:cstheme="minorHAnsi"/>
                <w:sz w:val="18"/>
                <w:szCs w:val="18"/>
              </w:rPr>
              <w:t>тол</w:t>
            </w:r>
            <w:proofErr w:type="spellEnd"/>
          </w:p>
        </w:tc>
        <w:tc>
          <w:tcPr>
            <w:tcW w:w="1019" w:type="dxa"/>
          </w:tcPr>
          <w:p w:rsidR="00CD3E32" w:rsidRPr="00F94D99" w:rsidRDefault="00F94D99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F94D99">
              <w:rPr>
                <w:rFonts w:eastAsia="Calibri" w:cstheme="minorHAnsi"/>
                <w:sz w:val="18"/>
                <w:szCs w:val="18"/>
              </w:rPr>
              <w:t>Пирокс</w:t>
            </w:r>
            <w:r w:rsidRPr="00F94D99">
              <w:rPr>
                <w:rFonts w:eastAsia="Calibri" w:cstheme="minorHAnsi"/>
                <w:sz w:val="18"/>
                <w:szCs w:val="18"/>
              </w:rPr>
              <w:t>и</w:t>
            </w:r>
            <w:r w:rsidRPr="00F94D99">
              <w:rPr>
                <w:rFonts w:eastAsia="Calibri" w:cstheme="minorHAnsi"/>
                <w:sz w:val="18"/>
                <w:szCs w:val="18"/>
              </w:rPr>
              <w:t>лин</w:t>
            </w:r>
          </w:p>
        </w:tc>
        <w:tc>
          <w:tcPr>
            <w:tcW w:w="1071" w:type="dxa"/>
          </w:tcPr>
          <w:p w:rsidR="00CD3E32" w:rsidRPr="00F94D99" w:rsidRDefault="00F94D99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F94D99">
              <w:rPr>
                <w:rFonts w:eastAsia="Calibri" w:cstheme="minorHAnsi"/>
                <w:sz w:val="18"/>
                <w:szCs w:val="18"/>
              </w:rPr>
              <w:t>Аммони</w:t>
            </w:r>
            <w:r w:rsidRPr="00F94D99">
              <w:rPr>
                <w:rFonts w:eastAsia="Calibri" w:cstheme="minorHAnsi"/>
                <w:sz w:val="18"/>
                <w:szCs w:val="18"/>
              </w:rPr>
              <w:t>й</w:t>
            </w:r>
            <w:r w:rsidRPr="00F94D99">
              <w:rPr>
                <w:rFonts w:eastAsia="Calibri" w:cstheme="minorHAnsi"/>
                <w:sz w:val="18"/>
                <w:szCs w:val="18"/>
              </w:rPr>
              <w:t>ная сели</w:t>
            </w:r>
            <w:r w:rsidRPr="00F94D99">
              <w:rPr>
                <w:rFonts w:eastAsia="Calibri" w:cstheme="minorHAnsi"/>
                <w:sz w:val="18"/>
                <w:szCs w:val="18"/>
              </w:rPr>
              <w:t>т</w:t>
            </w:r>
            <w:r w:rsidRPr="00F94D99">
              <w:rPr>
                <w:rFonts w:eastAsia="Calibri" w:cstheme="minorHAnsi"/>
                <w:sz w:val="18"/>
                <w:szCs w:val="18"/>
              </w:rPr>
              <w:t>ра</w:t>
            </w:r>
          </w:p>
        </w:tc>
        <w:tc>
          <w:tcPr>
            <w:tcW w:w="1324" w:type="dxa"/>
          </w:tcPr>
          <w:p w:rsidR="00CD3E32" w:rsidRPr="00F94D99" w:rsidRDefault="00F94D99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F94D99">
              <w:rPr>
                <w:rFonts w:eastAsia="Calibri" w:cstheme="minorHAnsi"/>
                <w:sz w:val="18"/>
                <w:szCs w:val="18"/>
              </w:rPr>
              <w:t>Тринитроан</w:t>
            </w:r>
            <w:r w:rsidRPr="00F94D99">
              <w:rPr>
                <w:rFonts w:eastAsia="Calibri" w:cstheme="minorHAnsi"/>
                <w:sz w:val="18"/>
                <w:szCs w:val="18"/>
              </w:rPr>
              <w:t>и</w:t>
            </w:r>
            <w:r w:rsidRPr="00F94D99">
              <w:rPr>
                <w:rFonts w:eastAsia="Calibri" w:cstheme="minorHAnsi"/>
                <w:sz w:val="18"/>
                <w:szCs w:val="18"/>
              </w:rPr>
              <w:t>лин</w:t>
            </w:r>
            <w:proofErr w:type="spellEnd"/>
          </w:p>
        </w:tc>
        <w:tc>
          <w:tcPr>
            <w:tcW w:w="1336" w:type="dxa"/>
          </w:tcPr>
          <w:p w:rsidR="00CD3E32" w:rsidRPr="00F94D99" w:rsidRDefault="00F94D99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F94D99">
              <w:rPr>
                <w:rFonts w:eastAsia="Calibri" w:cstheme="minorHAnsi"/>
                <w:sz w:val="18"/>
                <w:szCs w:val="18"/>
              </w:rPr>
              <w:t>Глигольд</w:t>
            </w:r>
            <w:r w:rsidRPr="00F94D99">
              <w:rPr>
                <w:rFonts w:eastAsia="Calibri" w:cstheme="minorHAnsi"/>
                <w:sz w:val="18"/>
                <w:szCs w:val="18"/>
              </w:rPr>
              <w:t>и</w:t>
            </w:r>
            <w:r w:rsidRPr="00F94D99">
              <w:rPr>
                <w:rFonts w:eastAsia="Calibri" w:cstheme="minorHAnsi"/>
                <w:sz w:val="18"/>
                <w:szCs w:val="18"/>
              </w:rPr>
              <w:t>нитрат</w:t>
            </w:r>
            <w:proofErr w:type="spellEnd"/>
          </w:p>
        </w:tc>
      </w:tr>
    </w:tbl>
    <w:p w:rsidR="00CD3E32" w:rsidRPr="00F94D99" w:rsidRDefault="00CD3E32" w:rsidP="00F94D99">
      <w:pPr>
        <w:spacing w:line="240" w:lineRule="auto"/>
        <w:rPr>
          <w:sz w:val="18"/>
          <w:szCs w:val="18"/>
        </w:rPr>
      </w:pPr>
    </w:p>
    <w:p w:rsidR="00F94D99" w:rsidRPr="00F94D99" w:rsidRDefault="00F94D99" w:rsidP="00F94D99">
      <w:pPr>
        <w:pStyle w:val="a7"/>
        <w:keepNext/>
        <w:rPr>
          <w:color w:val="auto"/>
        </w:rPr>
      </w:pPr>
      <w:r w:rsidRPr="00F94D99">
        <w:rPr>
          <w:color w:val="auto"/>
        </w:rPr>
        <w:t xml:space="preserve">Таблица </w:t>
      </w:r>
      <w:r w:rsidR="00A12C0A" w:rsidRPr="00F94D99">
        <w:rPr>
          <w:color w:val="auto"/>
        </w:rPr>
        <w:fldChar w:fldCharType="begin"/>
      </w:r>
      <w:r w:rsidRPr="00F94D99">
        <w:rPr>
          <w:color w:val="auto"/>
        </w:rPr>
        <w:instrText xml:space="preserve"> SEQ Таблица \* ARABIC </w:instrText>
      </w:r>
      <w:r w:rsidR="00A12C0A" w:rsidRPr="00F94D99">
        <w:rPr>
          <w:color w:val="auto"/>
        </w:rPr>
        <w:fldChar w:fldCharType="separate"/>
      </w:r>
      <w:r w:rsidR="00D544A8">
        <w:rPr>
          <w:noProof/>
          <w:color w:val="auto"/>
        </w:rPr>
        <w:t>6</w:t>
      </w:r>
      <w:r w:rsidR="00A12C0A" w:rsidRPr="00F94D99">
        <w:rPr>
          <w:color w:val="auto"/>
        </w:rPr>
        <w:fldChar w:fldCharType="end"/>
      </w:r>
      <w:r>
        <w:rPr>
          <w:color w:val="auto"/>
        </w:rPr>
        <w:t>.</w:t>
      </w:r>
      <w:r w:rsidRPr="00F94D99">
        <w:rPr>
          <w:noProof/>
          <w:color w:val="auto"/>
        </w:rPr>
        <w:t xml:space="preserve"> Вторая цифра варианта</w:t>
      </w:r>
      <w:r>
        <w:rPr>
          <w:color w:val="auto"/>
        </w:rPr>
        <w:t>. Выбор подстилающей поверхности.</w:t>
      </w:r>
    </w:p>
    <w:tbl>
      <w:tblPr>
        <w:tblStyle w:val="a8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94D99" w:rsidTr="00F94D99">
        <w:tc>
          <w:tcPr>
            <w:tcW w:w="957" w:type="dxa"/>
          </w:tcPr>
          <w:p w:rsidR="00F94D99" w:rsidRDefault="00F94D99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7" w:type="dxa"/>
          </w:tcPr>
          <w:p w:rsidR="00F94D99" w:rsidRDefault="00F94D99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7" w:type="dxa"/>
          </w:tcPr>
          <w:p w:rsidR="00F94D99" w:rsidRDefault="00F94D99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7" w:type="dxa"/>
          </w:tcPr>
          <w:p w:rsidR="00F94D99" w:rsidRDefault="00F94D99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57" w:type="dxa"/>
          </w:tcPr>
          <w:p w:rsidR="00F94D99" w:rsidRDefault="00F94D99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7" w:type="dxa"/>
          </w:tcPr>
          <w:p w:rsidR="00F94D99" w:rsidRDefault="00F94D99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57" w:type="dxa"/>
          </w:tcPr>
          <w:p w:rsidR="00F94D99" w:rsidRDefault="00F94D99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57" w:type="dxa"/>
          </w:tcPr>
          <w:p w:rsidR="00F94D99" w:rsidRDefault="00F94D99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57" w:type="dxa"/>
          </w:tcPr>
          <w:p w:rsidR="00F94D99" w:rsidRDefault="00F94D99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58" w:type="dxa"/>
          </w:tcPr>
          <w:p w:rsidR="00F94D99" w:rsidRDefault="00F94D99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F94D99" w:rsidTr="00F94D99">
        <w:tc>
          <w:tcPr>
            <w:tcW w:w="957" w:type="dxa"/>
          </w:tcPr>
          <w:p w:rsidR="00F94D99" w:rsidRDefault="00F94D99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песок</w:t>
            </w:r>
          </w:p>
        </w:tc>
        <w:tc>
          <w:tcPr>
            <w:tcW w:w="957" w:type="dxa"/>
          </w:tcPr>
          <w:p w:rsidR="00F94D99" w:rsidRDefault="00F94D99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глина</w:t>
            </w:r>
          </w:p>
        </w:tc>
        <w:tc>
          <w:tcPr>
            <w:tcW w:w="957" w:type="dxa"/>
          </w:tcPr>
          <w:p w:rsidR="00F94D99" w:rsidRDefault="00F94D99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957" w:type="dxa"/>
          </w:tcPr>
          <w:p w:rsidR="00F94D99" w:rsidRDefault="00F94D99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песок</w:t>
            </w:r>
          </w:p>
        </w:tc>
        <w:tc>
          <w:tcPr>
            <w:tcW w:w="957" w:type="dxa"/>
          </w:tcPr>
          <w:p w:rsidR="00F94D99" w:rsidRDefault="00F94D99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глина</w:t>
            </w:r>
          </w:p>
        </w:tc>
        <w:tc>
          <w:tcPr>
            <w:tcW w:w="957" w:type="dxa"/>
          </w:tcPr>
          <w:p w:rsidR="00F94D99" w:rsidRDefault="00F94D99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957" w:type="dxa"/>
          </w:tcPr>
          <w:p w:rsidR="00F94D99" w:rsidRDefault="00F94D99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песок</w:t>
            </w:r>
          </w:p>
        </w:tc>
        <w:tc>
          <w:tcPr>
            <w:tcW w:w="957" w:type="dxa"/>
          </w:tcPr>
          <w:p w:rsidR="00F94D99" w:rsidRDefault="00F94D99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глина</w:t>
            </w:r>
          </w:p>
        </w:tc>
        <w:tc>
          <w:tcPr>
            <w:tcW w:w="957" w:type="dxa"/>
          </w:tcPr>
          <w:p w:rsidR="00F94D99" w:rsidRDefault="00F94D99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958" w:type="dxa"/>
          </w:tcPr>
          <w:p w:rsidR="00F94D99" w:rsidRDefault="00F94D99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песок</w:t>
            </w:r>
          </w:p>
        </w:tc>
      </w:tr>
    </w:tbl>
    <w:p w:rsidR="00F94D99" w:rsidRDefault="00F94D99" w:rsidP="00F94D99">
      <w:pPr>
        <w:spacing w:line="240" w:lineRule="auto"/>
        <w:rPr>
          <w:sz w:val="18"/>
          <w:szCs w:val="18"/>
        </w:rPr>
      </w:pPr>
    </w:p>
    <w:p w:rsidR="00F94D99" w:rsidRPr="005A2182" w:rsidRDefault="00F94D99" w:rsidP="00F94D99">
      <w:pPr>
        <w:pStyle w:val="a7"/>
        <w:keepNext/>
        <w:rPr>
          <w:color w:val="auto"/>
        </w:rPr>
      </w:pPr>
      <w:r w:rsidRPr="005A2182">
        <w:rPr>
          <w:color w:val="auto"/>
        </w:rPr>
        <w:t xml:space="preserve">Таблица </w:t>
      </w:r>
      <w:r w:rsidR="00A12C0A" w:rsidRPr="005A2182">
        <w:rPr>
          <w:color w:val="auto"/>
        </w:rPr>
        <w:fldChar w:fldCharType="begin"/>
      </w:r>
      <w:r w:rsidRPr="005A2182">
        <w:rPr>
          <w:color w:val="auto"/>
        </w:rPr>
        <w:instrText xml:space="preserve"> SEQ Таблица \* ARABIC </w:instrText>
      </w:r>
      <w:r w:rsidR="00A12C0A" w:rsidRPr="005A2182">
        <w:rPr>
          <w:color w:val="auto"/>
        </w:rPr>
        <w:fldChar w:fldCharType="separate"/>
      </w:r>
      <w:r w:rsidR="00D544A8">
        <w:rPr>
          <w:noProof/>
          <w:color w:val="auto"/>
        </w:rPr>
        <w:t>7</w:t>
      </w:r>
      <w:r w:rsidR="00A12C0A" w:rsidRPr="005A2182">
        <w:rPr>
          <w:color w:val="auto"/>
        </w:rPr>
        <w:fldChar w:fldCharType="end"/>
      </w:r>
      <w:r w:rsidR="005A2182" w:rsidRPr="005A2182">
        <w:rPr>
          <w:color w:val="auto"/>
        </w:rPr>
        <w:t>.</w:t>
      </w:r>
      <w:r w:rsidRPr="005A2182">
        <w:rPr>
          <w:noProof/>
          <w:color w:val="auto"/>
        </w:rPr>
        <w:t xml:space="preserve"> Третья </w:t>
      </w:r>
      <w:r w:rsidR="005A2182">
        <w:rPr>
          <w:noProof/>
          <w:color w:val="auto"/>
        </w:rPr>
        <w:t>цифра варианта. Выбор масссы ВВ (кг.)</w:t>
      </w:r>
      <w:r w:rsidR="005A2182" w:rsidRPr="005A2182">
        <w:rPr>
          <w:noProof/>
          <w:color w:val="auto"/>
        </w:rPr>
        <w:t>.</w:t>
      </w:r>
    </w:p>
    <w:tbl>
      <w:tblPr>
        <w:tblStyle w:val="a8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94D99" w:rsidTr="00F94D99">
        <w:tc>
          <w:tcPr>
            <w:tcW w:w="957" w:type="dxa"/>
          </w:tcPr>
          <w:p w:rsidR="00F94D99" w:rsidRDefault="005A2182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7" w:type="dxa"/>
          </w:tcPr>
          <w:p w:rsidR="00F94D99" w:rsidRDefault="005A2182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7" w:type="dxa"/>
          </w:tcPr>
          <w:p w:rsidR="00F94D99" w:rsidRDefault="005A2182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7" w:type="dxa"/>
          </w:tcPr>
          <w:p w:rsidR="00F94D99" w:rsidRDefault="005A2182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57" w:type="dxa"/>
          </w:tcPr>
          <w:p w:rsidR="00F94D99" w:rsidRDefault="005A2182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7" w:type="dxa"/>
          </w:tcPr>
          <w:p w:rsidR="00F94D99" w:rsidRDefault="005A2182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57" w:type="dxa"/>
          </w:tcPr>
          <w:p w:rsidR="00F94D99" w:rsidRDefault="005A2182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57" w:type="dxa"/>
          </w:tcPr>
          <w:p w:rsidR="00F94D99" w:rsidRDefault="005A2182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57" w:type="dxa"/>
          </w:tcPr>
          <w:p w:rsidR="00F94D99" w:rsidRDefault="005A2182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58" w:type="dxa"/>
          </w:tcPr>
          <w:p w:rsidR="00F94D99" w:rsidRDefault="005A2182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5A2182" w:rsidTr="00F94D99">
        <w:tc>
          <w:tcPr>
            <w:tcW w:w="957" w:type="dxa"/>
          </w:tcPr>
          <w:p w:rsidR="005A2182" w:rsidRDefault="005A2182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кг.</w:t>
            </w:r>
          </w:p>
        </w:tc>
        <w:tc>
          <w:tcPr>
            <w:tcW w:w="957" w:type="dxa"/>
          </w:tcPr>
          <w:p w:rsidR="005A2182" w:rsidRDefault="005A2182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кг.</w:t>
            </w:r>
          </w:p>
        </w:tc>
        <w:tc>
          <w:tcPr>
            <w:tcW w:w="957" w:type="dxa"/>
          </w:tcPr>
          <w:p w:rsidR="005A2182" w:rsidRDefault="005A2182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кг.</w:t>
            </w:r>
          </w:p>
        </w:tc>
        <w:tc>
          <w:tcPr>
            <w:tcW w:w="957" w:type="dxa"/>
          </w:tcPr>
          <w:p w:rsidR="005A2182" w:rsidRDefault="005A2182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кг.</w:t>
            </w:r>
          </w:p>
        </w:tc>
        <w:tc>
          <w:tcPr>
            <w:tcW w:w="957" w:type="dxa"/>
          </w:tcPr>
          <w:p w:rsidR="005A2182" w:rsidRDefault="005A2182" w:rsidP="00F94D9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кг.</w:t>
            </w:r>
          </w:p>
        </w:tc>
        <w:tc>
          <w:tcPr>
            <w:tcW w:w="957" w:type="dxa"/>
          </w:tcPr>
          <w:p w:rsidR="005A2182" w:rsidRDefault="005A2182" w:rsidP="003B325B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кг.</w:t>
            </w:r>
          </w:p>
        </w:tc>
        <w:tc>
          <w:tcPr>
            <w:tcW w:w="957" w:type="dxa"/>
          </w:tcPr>
          <w:p w:rsidR="005A2182" w:rsidRDefault="005A2182" w:rsidP="003B325B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кг.</w:t>
            </w:r>
          </w:p>
        </w:tc>
        <w:tc>
          <w:tcPr>
            <w:tcW w:w="957" w:type="dxa"/>
          </w:tcPr>
          <w:p w:rsidR="005A2182" w:rsidRDefault="005A2182" w:rsidP="003B325B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кг.</w:t>
            </w:r>
          </w:p>
        </w:tc>
        <w:tc>
          <w:tcPr>
            <w:tcW w:w="957" w:type="dxa"/>
          </w:tcPr>
          <w:p w:rsidR="005A2182" w:rsidRDefault="005A2182" w:rsidP="003B325B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кг.</w:t>
            </w:r>
          </w:p>
        </w:tc>
        <w:tc>
          <w:tcPr>
            <w:tcW w:w="958" w:type="dxa"/>
          </w:tcPr>
          <w:p w:rsidR="005A2182" w:rsidRDefault="005A2182" w:rsidP="003B325B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кг.</w:t>
            </w:r>
          </w:p>
        </w:tc>
      </w:tr>
    </w:tbl>
    <w:p w:rsidR="00F94D99" w:rsidRPr="00F94D99" w:rsidRDefault="00F94D99" w:rsidP="00F94D99">
      <w:pPr>
        <w:spacing w:line="240" w:lineRule="auto"/>
        <w:rPr>
          <w:sz w:val="18"/>
          <w:szCs w:val="18"/>
        </w:rPr>
      </w:pPr>
    </w:p>
    <w:sectPr w:rsidR="00F94D99" w:rsidRPr="00F94D99" w:rsidSect="00A9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9A0" w:rsidRDefault="000679A0" w:rsidP="0057185E">
      <w:pPr>
        <w:spacing w:line="240" w:lineRule="auto"/>
      </w:pPr>
      <w:r>
        <w:separator/>
      </w:r>
    </w:p>
  </w:endnote>
  <w:endnote w:type="continuationSeparator" w:id="0">
    <w:p w:rsidR="000679A0" w:rsidRDefault="000679A0" w:rsidP="005718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9A0" w:rsidRDefault="000679A0" w:rsidP="0057185E">
      <w:pPr>
        <w:spacing w:line="240" w:lineRule="auto"/>
      </w:pPr>
      <w:r>
        <w:separator/>
      </w:r>
    </w:p>
  </w:footnote>
  <w:footnote w:type="continuationSeparator" w:id="0">
    <w:p w:rsidR="000679A0" w:rsidRDefault="000679A0" w:rsidP="0057185E">
      <w:pPr>
        <w:spacing w:line="240" w:lineRule="auto"/>
      </w:pPr>
      <w:r>
        <w:continuationSeparator/>
      </w:r>
    </w:p>
  </w:footnote>
  <w:footnote w:id="1">
    <w:p w:rsidR="00CD3E32" w:rsidRDefault="00CD3E32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 w:rsidRPr="0057185E">
        <w:t>m</w:t>
      </w:r>
      <w:proofErr w:type="spellEnd"/>
      <w:r w:rsidRPr="0057185E">
        <w:t xml:space="preserve"> – средняя масса взрослого человека, принимаемая </w:t>
      </w:r>
      <w:proofErr w:type="gramStart"/>
      <w:r w:rsidRPr="0057185E">
        <w:t>равной</w:t>
      </w:r>
      <w:proofErr w:type="gramEnd"/>
      <w:r w:rsidRPr="0057185E">
        <w:t xml:space="preserve"> 80 кг.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1DB0"/>
    <w:multiLevelType w:val="hybridMultilevel"/>
    <w:tmpl w:val="B0005B6A"/>
    <w:lvl w:ilvl="0" w:tplc="A3EC1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1A02C5"/>
    <w:multiLevelType w:val="hybridMultilevel"/>
    <w:tmpl w:val="BDD88C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D21F0"/>
    <w:rsid w:val="00042D84"/>
    <w:rsid w:val="000679A0"/>
    <w:rsid w:val="00084E0E"/>
    <w:rsid w:val="000B38A2"/>
    <w:rsid w:val="000F288A"/>
    <w:rsid w:val="001250BF"/>
    <w:rsid w:val="00152B22"/>
    <w:rsid w:val="001878F1"/>
    <w:rsid w:val="001D3BF0"/>
    <w:rsid w:val="00212FE6"/>
    <w:rsid w:val="002700DF"/>
    <w:rsid w:val="0031576A"/>
    <w:rsid w:val="00323326"/>
    <w:rsid w:val="0035050B"/>
    <w:rsid w:val="00396EEF"/>
    <w:rsid w:val="0041736F"/>
    <w:rsid w:val="0046444F"/>
    <w:rsid w:val="0046471C"/>
    <w:rsid w:val="004656CA"/>
    <w:rsid w:val="004908A5"/>
    <w:rsid w:val="004E2143"/>
    <w:rsid w:val="005317C2"/>
    <w:rsid w:val="0054558D"/>
    <w:rsid w:val="0057185E"/>
    <w:rsid w:val="00586326"/>
    <w:rsid w:val="005A2182"/>
    <w:rsid w:val="00667119"/>
    <w:rsid w:val="00681725"/>
    <w:rsid w:val="00695702"/>
    <w:rsid w:val="006C5364"/>
    <w:rsid w:val="006E38F8"/>
    <w:rsid w:val="007809E8"/>
    <w:rsid w:val="00781707"/>
    <w:rsid w:val="007E116C"/>
    <w:rsid w:val="00893BD9"/>
    <w:rsid w:val="008A6EE0"/>
    <w:rsid w:val="008D21F0"/>
    <w:rsid w:val="00927EBC"/>
    <w:rsid w:val="009422CA"/>
    <w:rsid w:val="00950382"/>
    <w:rsid w:val="009675D9"/>
    <w:rsid w:val="00985997"/>
    <w:rsid w:val="009C5A99"/>
    <w:rsid w:val="00A1104F"/>
    <w:rsid w:val="00A12C0A"/>
    <w:rsid w:val="00A13489"/>
    <w:rsid w:val="00A30F50"/>
    <w:rsid w:val="00A37A86"/>
    <w:rsid w:val="00A76CC6"/>
    <w:rsid w:val="00A973F5"/>
    <w:rsid w:val="00AB6E22"/>
    <w:rsid w:val="00AE149E"/>
    <w:rsid w:val="00B304F3"/>
    <w:rsid w:val="00B32BB2"/>
    <w:rsid w:val="00B92B98"/>
    <w:rsid w:val="00BB4C5F"/>
    <w:rsid w:val="00BE39E9"/>
    <w:rsid w:val="00BF31DF"/>
    <w:rsid w:val="00BF7679"/>
    <w:rsid w:val="00C07597"/>
    <w:rsid w:val="00C323B0"/>
    <w:rsid w:val="00C966B9"/>
    <w:rsid w:val="00CD3E32"/>
    <w:rsid w:val="00CF161A"/>
    <w:rsid w:val="00D15B28"/>
    <w:rsid w:val="00D544A8"/>
    <w:rsid w:val="00D56FA3"/>
    <w:rsid w:val="00D64AAC"/>
    <w:rsid w:val="00DA6288"/>
    <w:rsid w:val="00DC1CC1"/>
    <w:rsid w:val="00DD1C8C"/>
    <w:rsid w:val="00DD211E"/>
    <w:rsid w:val="00DD3D64"/>
    <w:rsid w:val="00DE1ABD"/>
    <w:rsid w:val="00DF19AC"/>
    <w:rsid w:val="00DF4157"/>
    <w:rsid w:val="00E32503"/>
    <w:rsid w:val="00E77B2A"/>
    <w:rsid w:val="00EB5C50"/>
    <w:rsid w:val="00F0105D"/>
    <w:rsid w:val="00F55999"/>
    <w:rsid w:val="00F94D99"/>
    <w:rsid w:val="00FE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D9"/>
    <w:pPr>
      <w:spacing w:after="0" w:line="360" w:lineRule="auto"/>
      <w:ind w:firstLine="709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8D21F0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21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sz w:val="26"/>
      <w:szCs w:val="26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1F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21F0"/>
    <w:rPr>
      <w:rFonts w:asciiTheme="majorHAnsi" w:eastAsiaTheme="majorEastAsia" w:hAnsiTheme="majorHAnsi" w:cstheme="majorBidi"/>
      <w:bCs/>
      <w:sz w:val="26"/>
      <w:szCs w:val="26"/>
      <w:u w:val="single"/>
    </w:rPr>
  </w:style>
  <w:style w:type="paragraph" w:styleId="a3">
    <w:name w:val="List Paragraph"/>
    <w:basedOn w:val="a"/>
    <w:uiPriority w:val="34"/>
    <w:qFormat/>
    <w:rsid w:val="000B38A2"/>
    <w:pPr>
      <w:ind w:left="720"/>
      <w:contextualSpacing/>
    </w:pPr>
  </w:style>
  <w:style w:type="paragraph" w:styleId="a4">
    <w:name w:val="Body Text"/>
    <w:basedOn w:val="a"/>
    <w:link w:val="a5"/>
    <w:rsid w:val="0054558D"/>
    <w:pPr>
      <w:pBdr>
        <w:bottom w:val="single" w:sz="6" w:space="1" w:color="auto"/>
      </w:pBdr>
      <w:ind w:firstLine="567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58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MTEquationSection">
    <w:name w:val="MTEquationSection"/>
    <w:basedOn w:val="a0"/>
    <w:rsid w:val="00D64AAC"/>
    <w:rPr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rsid w:val="00D64AAC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MTDisplayEquation0">
    <w:name w:val="MTDisplayEquation Знак"/>
    <w:basedOn w:val="a0"/>
    <w:link w:val="MTDisplayEquation"/>
    <w:rsid w:val="00D64AAC"/>
    <w:rPr>
      <w:rFonts w:ascii="Calibri" w:eastAsia="Calibri" w:hAnsi="Calibri" w:cs="Times New Roman"/>
      <w:sz w:val="24"/>
    </w:rPr>
  </w:style>
  <w:style w:type="paragraph" w:customStyle="1" w:styleId="a6">
    <w:name w:val="Заголовок списка"/>
    <w:basedOn w:val="6"/>
    <w:next w:val="a"/>
    <w:rsid w:val="00C07597"/>
    <w:pPr>
      <w:keepLines w:val="0"/>
      <w:autoSpaceDE w:val="0"/>
      <w:autoSpaceDN w:val="0"/>
      <w:spacing w:before="480" w:after="12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0759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7">
    <w:name w:val="caption"/>
    <w:basedOn w:val="a"/>
    <w:next w:val="a"/>
    <w:uiPriority w:val="35"/>
    <w:unhideWhenUsed/>
    <w:qFormat/>
    <w:rsid w:val="00C0759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a8">
    <w:name w:val="Table Grid"/>
    <w:basedOn w:val="a1"/>
    <w:uiPriority w:val="59"/>
    <w:rsid w:val="00A11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0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57185E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7185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7185E"/>
    <w:rPr>
      <w:vertAlign w:val="superscript"/>
    </w:rPr>
  </w:style>
  <w:style w:type="paragraph" w:styleId="ac">
    <w:name w:val="Title"/>
    <w:basedOn w:val="a"/>
    <w:next w:val="a"/>
    <w:link w:val="ad"/>
    <w:uiPriority w:val="10"/>
    <w:qFormat/>
    <w:rsid w:val="00D56F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D56F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Hyperlink"/>
    <w:basedOn w:val="a0"/>
    <w:uiPriority w:val="99"/>
    <w:unhideWhenUsed/>
    <w:rsid w:val="009C5A9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9C5A99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A62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6288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DA6288"/>
    <w:pPr>
      <w:spacing w:after="0" w:line="240" w:lineRule="auto"/>
      <w:ind w:firstLine="709"/>
      <w:jc w:val="both"/>
    </w:pPr>
    <w:rPr>
      <w:sz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D3E32"/>
    <w:pPr>
      <w:spacing w:before="480" w:line="276" w:lineRule="auto"/>
      <w:ind w:firstLine="0"/>
      <w:jc w:val="left"/>
      <w:outlineLvl w:val="9"/>
    </w:pPr>
    <w:rPr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CD3E32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hyperlink" Target="http://rintd.ru:81/point_explosion_online" TargetMode="External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jpeg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jpeg"/><Relationship Id="rId56" Type="http://schemas.openxmlformats.org/officeDocument/2006/relationships/image" Target="media/image26.wmf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Like</dc:creator>
  <cp:lastModifiedBy>Like</cp:lastModifiedBy>
  <cp:revision>15</cp:revision>
  <cp:lastPrinted>2012-04-09T12:52:00Z</cp:lastPrinted>
  <dcterms:created xsi:type="dcterms:W3CDTF">2012-04-06T09:02:00Z</dcterms:created>
  <dcterms:modified xsi:type="dcterms:W3CDTF">2012-09-14T08:51:00Z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true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  <property fmtid="{D5CDD505-2E9C-101B-9397-08002B2CF9AE}" pid="5" name="MTEquationSection">
    <vt:lpwstr>1</vt:lpwstr>
  </property>
</Properties>
</file>